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B017F2A" w:rsidR="00EA7238" w:rsidRPr="0000752F" w:rsidRDefault="005F2725" w:rsidP="00D971E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F2725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Публичным акционерным обществом Коммерческий банк «</w:t>
      </w:r>
      <w:proofErr w:type="spell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Pr="005F2725">
        <w:rPr>
          <w:rFonts w:ascii="Times New Roman" w:hAnsi="Times New Roman" w:cs="Times New Roman"/>
          <w:color w:val="000000"/>
          <w:sz w:val="24"/>
          <w:szCs w:val="24"/>
        </w:rPr>
        <w:t>» (Банк «</w:t>
      </w:r>
      <w:proofErr w:type="spell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» (ПАО), адрес регистрации: 216500, Смоленская обл., г. Рославль, ул. Пролетарская, д. 47, ИНН 6725008696, ОГРН 1026700000051) (далее – финансовая организация), </w:t>
      </w:r>
      <w:proofErr w:type="gram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 которого на основании решения Арбитражного суда Смоленской области от 18 ноября 2015 г. по делу №А62-6642/2015 является государственная корпорация «Агентство по страхованию вкладов» (109240, г. Москва, ул. Высоцкого, д. 4) (далее – КУ),</w:t>
      </w:r>
      <w:r w:rsidR="00F26DD3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FC60F53" w14:textId="127EA7C8" w:rsidR="00F86A7C" w:rsidRDefault="00EA7238" w:rsidP="009F159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F86A7C" w:rsidRPr="00F86A7C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="00081D9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F86A7C" w:rsidRPr="00F86A7C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081D9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81D9F" w:rsidRPr="00081D9F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 w:rsidR="005F2725"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r w:rsidR="00081D9F" w:rsidRPr="00081D9F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081D9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81D9F" w:rsidRPr="00081D9F">
        <w:rPr>
          <w:rFonts w:ascii="Times New Roman" w:hAnsi="Times New Roman" w:cs="Times New Roman"/>
          <w:color w:val="000000"/>
          <w:sz w:val="24"/>
          <w:szCs w:val="24"/>
        </w:rPr>
        <w:t xml:space="preserve"> (в скобках указана в </w:t>
      </w:r>
      <w:proofErr w:type="spellStart"/>
      <w:r w:rsidR="00081D9F" w:rsidRPr="00081D9F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081D9F" w:rsidRPr="00081D9F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  <w:proofErr w:type="gramEnd"/>
    </w:p>
    <w:p w14:paraId="308267B4" w14:textId="64A5A3BD" w:rsidR="00467D6B" w:rsidRPr="0000752F" w:rsidRDefault="009F1597" w:rsidP="009F159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F1597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5F2725" w:rsidRPr="005F2725">
        <w:rPr>
          <w:rFonts w:ascii="Times New Roman" w:hAnsi="Times New Roman" w:cs="Times New Roman"/>
          <w:color w:val="000000"/>
          <w:sz w:val="24"/>
          <w:szCs w:val="24"/>
        </w:rPr>
        <w:t>Романченко Ирина Сергеевна, солидарно с Романченко Сергеем Валентиновичем</w:t>
      </w:r>
      <w:proofErr w:type="gramStart"/>
      <w:r w:rsidR="005F2725"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2725"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 КД №76 от 10.09.2013, КД №26 от 08.05.2013, КД №40 от 07.06.2013, КД №48 от 09.07.2013, КД №86 от 09.10.2013, КД №87 от 09.10.2013, решение Троицкого районного суда г.</w:t>
      </w:r>
      <w:r w:rsidR="00A80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2725" w:rsidRPr="005F2725">
        <w:rPr>
          <w:rFonts w:ascii="Times New Roman" w:hAnsi="Times New Roman" w:cs="Times New Roman"/>
          <w:color w:val="000000"/>
          <w:sz w:val="24"/>
          <w:szCs w:val="24"/>
        </w:rPr>
        <w:t>Москвы по делу 2-1501/17 от 09.11.2017, решение Троицкого районного суда г.</w:t>
      </w:r>
      <w:r w:rsidR="00A80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2725" w:rsidRPr="005F2725">
        <w:rPr>
          <w:rFonts w:ascii="Times New Roman" w:hAnsi="Times New Roman" w:cs="Times New Roman"/>
          <w:color w:val="000000"/>
          <w:sz w:val="24"/>
          <w:szCs w:val="24"/>
        </w:rPr>
        <w:t>Москвы от 27.11.2019 по делу 2-1572/2019, апелляционное определение судебной коллегии по гражданским делам Московского городского суда от 16.07.2020, определение судебной коллегии по гражданским делам Московского городского суда от 03.11.2020 (7 715 764,03 руб.)</w:t>
      </w:r>
      <w:r w:rsidRPr="009F159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F2725"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7 715 764,03 </w:t>
      </w:r>
      <w:r w:rsidRPr="009F159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5CA5C17E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12754">
        <w:rPr>
          <w:rFonts w:ascii="Times New Roman CYR" w:hAnsi="Times New Roman CYR" w:cs="Times New Roman CYR"/>
          <w:color w:val="000000"/>
        </w:rPr>
        <w:t>а</w:t>
      </w:r>
      <w:r w:rsidRPr="0000752F">
        <w:rPr>
          <w:rFonts w:ascii="Times New Roman CYR" w:hAnsi="Times New Roman CYR" w:cs="Times New Roman CYR"/>
          <w:color w:val="000000"/>
        </w:rPr>
        <w:t xml:space="preserve"> финансовой организа</w:t>
      </w:r>
      <w:r w:rsidR="00C11EFF" w:rsidRPr="0000752F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>ОТ http://www.auction-house.ru/</w:t>
      </w:r>
      <w:r w:rsidRPr="0000752F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00752F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00752F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00752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0752F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54D2E3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6A6740" w:rsidRPr="0000752F">
        <w:rPr>
          <w:rFonts w:ascii="Times New Roman CYR" w:hAnsi="Times New Roman CYR" w:cs="Times New Roman CYR"/>
          <w:color w:val="000000"/>
        </w:rPr>
        <w:t xml:space="preserve"> 5 (Пять) </w:t>
      </w:r>
      <w:r w:rsidRPr="0000752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069DEE04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0752F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636D12" w:rsidRPr="00636D12">
        <w:rPr>
          <w:rFonts w:ascii="Times New Roman CYR" w:hAnsi="Times New Roman CYR" w:cs="Times New Roman CYR"/>
          <w:b/>
          <w:bCs/>
          <w:color w:val="000000"/>
        </w:rPr>
        <w:t>05</w:t>
      </w:r>
      <w:r w:rsidR="006A6740" w:rsidRPr="0000752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636D12">
        <w:rPr>
          <w:rFonts w:ascii="Times New Roman CYR" w:hAnsi="Times New Roman CYR" w:cs="Times New Roman CYR"/>
          <w:b/>
          <w:bCs/>
          <w:color w:val="000000"/>
        </w:rPr>
        <w:t>дека</w:t>
      </w:r>
      <w:r w:rsidR="006A6740" w:rsidRPr="0000752F">
        <w:rPr>
          <w:rFonts w:ascii="Times New Roman CYR" w:hAnsi="Times New Roman CYR" w:cs="Times New Roman CYR"/>
          <w:b/>
          <w:bCs/>
          <w:color w:val="000000"/>
        </w:rPr>
        <w:t>бря</w:t>
      </w:r>
      <w:r w:rsidR="00E12685" w:rsidRPr="0000752F">
        <w:rPr>
          <w:rFonts w:ascii="Times New Roman CYR" w:hAnsi="Times New Roman CYR" w:cs="Times New Roman CYR"/>
          <w:color w:val="000000"/>
        </w:rPr>
        <w:t xml:space="preserve"> </w:t>
      </w:r>
      <w:r w:rsidR="00130BFB" w:rsidRPr="0000752F">
        <w:rPr>
          <w:b/>
        </w:rPr>
        <w:t>202</w:t>
      </w:r>
      <w:r w:rsidR="006A6740" w:rsidRPr="0000752F">
        <w:rPr>
          <w:b/>
        </w:rPr>
        <w:t>2</w:t>
      </w:r>
      <w:r w:rsidR="00564010" w:rsidRPr="0000752F">
        <w:rPr>
          <w:b/>
        </w:rPr>
        <w:t xml:space="preserve"> г</w:t>
      </w:r>
      <w:r w:rsidR="00C11EFF" w:rsidRPr="0000752F">
        <w:rPr>
          <w:b/>
        </w:rPr>
        <w:t>.</w:t>
      </w:r>
      <w:r w:rsidR="00467D6B" w:rsidRPr="0000752F">
        <w:t xml:space="preserve"> </w:t>
      </w:r>
      <w:r w:rsidRPr="0000752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00752F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00752F">
          <w:rPr>
            <w:rStyle w:val="a4"/>
          </w:rPr>
          <w:t>http://lot-online.ru</w:t>
        </w:r>
      </w:hyperlink>
      <w:r w:rsidR="00C11EFF" w:rsidRPr="0000752F">
        <w:rPr>
          <w:color w:val="000000"/>
        </w:rPr>
        <w:t xml:space="preserve"> (далее – ЭТП)</w:t>
      </w:r>
      <w:r w:rsidRPr="0000752F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Время окончания Торгов:</w:t>
      </w:r>
    </w:p>
    <w:p w14:paraId="5227E954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2F4212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В случае</w:t>
      </w:r>
      <w:proofErr w:type="gramStart"/>
      <w:r w:rsidRPr="0000752F">
        <w:rPr>
          <w:color w:val="000000"/>
        </w:rPr>
        <w:t>,</w:t>
      </w:r>
      <w:proofErr w:type="gramEnd"/>
      <w:r w:rsidRPr="0000752F">
        <w:rPr>
          <w:color w:val="000000"/>
        </w:rPr>
        <w:t xml:space="preserve"> если по итогам Торгов, назначенных на</w:t>
      </w:r>
      <w:r w:rsidR="00C11EFF" w:rsidRPr="0000752F">
        <w:rPr>
          <w:color w:val="000000"/>
        </w:rPr>
        <w:t xml:space="preserve"> </w:t>
      </w:r>
      <w:r w:rsidR="00636D12">
        <w:rPr>
          <w:color w:val="000000"/>
        </w:rPr>
        <w:t>05</w:t>
      </w:r>
      <w:r w:rsidR="006A6740" w:rsidRPr="0000752F">
        <w:rPr>
          <w:color w:val="000000"/>
        </w:rPr>
        <w:t xml:space="preserve"> </w:t>
      </w:r>
      <w:r w:rsidR="00636D12">
        <w:rPr>
          <w:color w:val="000000"/>
        </w:rPr>
        <w:t>дека</w:t>
      </w:r>
      <w:r w:rsidR="006A6740" w:rsidRPr="0000752F">
        <w:rPr>
          <w:color w:val="000000"/>
        </w:rPr>
        <w:t>бря 2022 г.</w:t>
      </w:r>
      <w:r w:rsidRPr="0000752F">
        <w:rPr>
          <w:color w:val="000000"/>
        </w:rPr>
        <w:t xml:space="preserve">, лот не реализован, то в 14:00 часов по московскому времени </w:t>
      </w:r>
      <w:r w:rsidR="005F2725">
        <w:rPr>
          <w:b/>
          <w:bCs/>
          <w:color w:val="000000"/>
        </w:rPr>
        <w:t>24</w:t>
      </w:r>
      <w:r w:rsidR="00021E24" w:rsidRPr="0000752F">
        <w:rPr>
          <w:b/>
          <w:bCs/>
          <w:color w:val="000000"/>
        </w:rPr>
        <w:t xml:space="preserve"> </w:t>
      </w:r>
      <w:r w:rsidR="007504CE">
        <w:rPr>
          <w:b/>
          <w:bCs/>
          <w:color w:val="000000"/>
        </w:rPr>
        <w:t>января</w:t>
      </w:r>
      <w:r w:rsidR="00E12685" w:rsidRPr="0000752F">
        <w:rPr>
          <w:rFonts w:ascii="Times New Roman CYR" w:hAnsi="Times New Roman CYR" w:cs="Times New Roman CYR"/>
          <w:color w:val="000000"/>
        </w:rPr>
        <w:t xml:space="preserve"> </w:t>
      </w:r>
      <w:r w:rsidR="00E12685" w:rsidRPr="0000752F">
        <w:rPr>
          <w:b/>
        </w:rPr>
        <w:t>202</w:t>
      </w:r>
      <w:r w:rsidR="007504CE">
        <w:rPr>
          <w:b/>
        </w:rPr>
        <w:t>3</w:t>
      </w:r>
      <w:r w:rsidR="00E12685" w:rsidRPr="0000752F">
        <w:rPr>
          <w:b/>
        </w:rPr>
        <w:t xml:space="preserve"> г.</w:t>
      </w:r>
      <w:r w:rsidR="00467D6B" w:rsidRPr="0000752F">
        <w:t xml:space="preserve"> </w:t>
      </w:r>
      <w:r w:rsidRPr="0000752F">
        <w:rPr>
          <w:color w:val="000000"/>
        </w:rPr>
        <w:t xml:space="preserve">на </w:t>
      </w:r>
      <w:r w:rsidR="00C11EFF" w:rsidRPr="0000752F">
        <w:rPr>
          <w:color w:val="000000"/>
        </w:rPr>
        <w:t>ЭТП</w:t>
      </w:r>
      <w:r w:rsidR="00467D6B" w:rsidRPr="0000752F">
        <w:t xml:space="preserve"> </w:t>
      </w:r>
      <w:r w:rsidRPr="0000752F">
        <w:rPr>
          <w:color w:val="000000"/>
        </w:rPr>
        <w:t>будут проведены</w:t>
      </w:r>
      <w:r w:rsidRPr="0000752F">
        <w:rPr>
          <w:b/>
          <w:bCs/>
          <w:color w:val="000000"/>
        </w:rPr>
        <w:t xml:space="preserve"> повторные Торги </w:t>
      </w:r>
      <w:r w:rsidRPr="0000752F">
        <w:rPr>
          <w:color w:val="000000"/>
        </w:rPr>
        <w:t>нереализованным лот</w:t>
      </w:r>
      <w:r w:rsidR="00175F13">
        <w:rPr>
          <w:color w:val="000000"/>
        </w:rPr>
        <w:t>о</w:t>
      </w:r>
      <w:r w:rsidRPr="0000752F">
        <w:rPr>
          <w:color w:val="000000"/>
        </w:rPr>
        <w:t>м со снижением начальной цены лот</w:t>
      </w:r>
      <w:r w:rsidR="00703A26">
        <w:rPr>
          <w:color w:val="000000"/>
        </w:rPr>
        <w:t>а</w:t>
      </w:r>
      <w:r w:rsidRPr="0000752F">
        <w:rPr>
          <w:color w:val="000000"/>
        </w:rPr>
        <w:t xml:space="preserve"> на 10 (Десять) процентов.</w:t>
      </w:r>
    </w:p>
    <w:p w14:paraId="0C700AC8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Оператор </w:t>
      </w:r>
      <w:r w:rsidR="00F05E04" w:rsidRPr="0000752F">
        <w:rPr>
          <w:color w:val="000000"/>
        </w:rPr>
        <w:t>ЭТП</w:t>
      </w:r>
      <w:r w:rsidRPr="0000752F">
        <w:rPr>
          <w:color w:val="000000"/>
        </w:rPr>
        <w:t xml:space="preserve"> (далее – Оператор) обеспечивает проведение Торгов.</w:t>
      </w:r>
    </w:p>
    <w:p w14:paraId="415A5C5E" w14:textId="2011105D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0752F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00752F">
        <w:rPr>
          <w:color w:val="000000"/>
        </w:rPr>
        <w:t>00</w:t>
      </w:r>
      <w:r w:rsidRPr="0000752F">
        <w:rPr>
          <w:color w:val="000000"/>
        </w:rPr>
        <w:t xml:space="preserve"> часов по московскому времени</w:t>
      </w:r>
      <w:r w:rsidR="00E12685" w:rsidRPr="0000752F">
        <w:rPr>
          <w:color w:val="000000"/>
        </w:rPr>
        <w:t xml:space="preserve"> </w:t>
      </w:r>
      <w:r w:rsidR="00636D12">
        <w:rPr>
          <w:b/>
          <w:bCs/>
          <w:color w:val="000000"/>
        </w:rPr>
        <w:t>25</w:t>
      </w:r>
      <w:r w:rsidR="006A6740" w:rsidRPr="0000752F">
        <w:rPr>
          <w:b/>
          <w:bCs/>
          <w:color w:val="000000"/>
        </w:rPr>
        <w:t xml:space="preserve"> </w:t>
      </w:r>
      <w:r w:rsidR="007504CE">
        <w:rPr>
          <w:b/>
          <w:bCs/>
          <w:color w:val="000000"/>
        </w:rPr>
        <w:t>окт</w:t>
      </w:r>
      <w:r w:rsidR="00081D9F">
        <w:rPr>
          <w:b/>
          <w:bCs/>
          <w:color w:val="000000"/>
        </w:rPr>
        <w:t>ября</w:t>
      </w:r>
      <w:r w:rsidR="00E12685" w:rsidRPr="0000752F">
        <w:rPr>
          <w:rFonts w:ascii="Times New Roman CYR" w:hAnsi="Times New Roman CYR" w:cs="Times New Roman CYR"/>
          <w:color w:val="000000"/>
        </w:rPr>
        <w:t xml:space="preserve"> </w:t>
      </w:r>
      <w:r w:rsidR="00E12685" w:rsidRPr="0000752F">
        <w:rPr>
          <w:b/>
        </w:rPr>
        <w:t>202</w:t>
      </w:r>
      <w:r w:rsidR="006A6740" w:rsidRPr="0000752F">
        <w:rPr>
          <w:b/>
        </w:rPr>
        <w:t>2</w:t>
      </w:r>
      <w:r w:rsidR="00E12685" w:rsidRPr="0000752F">
        <w:rPr>
          <w:b/>
        </w:rPr>
        <w:t xml:space="preserve"> г.</w:t>
      </w:r>
      <w:r w:rsidRPr="0000752F">
        <w:rPr>
          <w:color w:val="000000"/>
        </w:rPr>
        <w:t>, а на участие в повторных Торгах начинается в 00:</w:t>
      </w:r>
      <w:r w:rsidR="00997993" w:rsidRPr="0000752F">
        <w:rPr>
          <w:color w:val="000000"/>
        </w:rPr>
        <w:t>00</w:t>
      </w:r>
      <w:r w:rsidRPr="0000752F">
        <w:rPr>
          <w:color w:val="000000"/>
        </w:rPr>
        <w:t xml:space="preserve"> часов по московскому времени </w:t>
      </w:r>
      <w:r w:rsidR="005F2725">
        <w:rPr>
          <w:b/>
          <w:bCs/>
          <w:color w:val="000000"/>
        </w:rPr>
        <w:t>08</w:t>
      </w:r>
      <w:r w:rsidR="00C72B37">
        <w:rPr>
          <w:b/>
          <w:bCs/>
          <w:color w:val="000000"/>
        </w:rPr>
        <w:t xml:space="preserve"> </w:t>
      </w:r>
      <w:r w:rsidR="007E7E66">
        <w:rPr>
          <w:b/>
          <w:bCs/>
          <w:color w:val="000000"/>
        </w:rPr>
        <w:t>дека</w:t>
      </w:r>
      <w:r w:rsidR="006A6740" w:rsidRPr="0000752F">
        <w:rPr>
          <w:b/>
          <w:bCs/>
          <w:color w:val="000000"/>
        </w:rPr>
        <w:t>бря</w:t>
      </w:r>
      <w:r w:rsidR="00E12685" w:rsidRPr="0000752F">
        <w:rPr>
          <w:rFonts w:ascii="Times New Roman CYR" w:hAnsi="Times New Roman CYR" w:cs="Times New Roman CYR"/>
          <w:color w:val="000000"/>
        </w:rPr>
        <w:t xml:space="preserve"> </w:t>
      </w:r>
      <w:r w:rsidR="00E12685" w:rsidRPr="0000752F">
        <w:rPr>
          <w:b/>
        </w:rPr>
        <w:t>202</w:t>
      </w:r>
      <w:r w:rsidR="006A6740" w:rsidRPr="0000752F">
        <w:rPr>
          <w:b/>
        </w:rPr>
        <w:t>2</w:t>
      </w:r>
      <w:r w:rsidR="00E12685" w:rsidRPr="0000752F">
        <w:rPr>
          <w:b/>
        </w:rPr>
        <w:t xml:space="preserve"> г.</w:t>
      </w:r>
      <w:r w:rsidRPr="0000752F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00752F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752F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0113D6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752F">
        <w:rPr>
          <w:b/>
          <w:bCs/>
          <w:color w:val="000000"/>
        </w:rPr>
        <w:t>Торги ППП</w:t>
      </w:r>
      <w:r w:rsidR="00C11EFF" w:rsidRPr="0000752F">
        <w:rPr>
          <w:color w:val="000000"/>
          <w:shd w:val="clear" w:color="auto" w:fill="FFFFFF"/>
        </w:rPr>
        <w:t xml:space="preserve"> будут проведены на ЭТП</w:t>
      </w:r>
      <w:r w:rsidRPr="0000752F">
        <w:rPr>
          <w:color w:val="000000"/>
          <w:shd w:val="clear" w:color="auto" w:fill="FFFFFF"/>
        </w:rPr>
        <w:t xml:space="preserve"> </w:t>
      </w:r>
      <w:r w:rsidRPr="0000752F">
        <w:rPr>
          <w:b/>
          <w:bCs/>
          <w:color w:val="000000"/>
        </w:rPr>
        <w:t>с</w:t>
      </w:r>
      <w:r w:rsidR="00E12685" w:rsidRPr="0000752F">
        <w:rPr>
          <w:b/>
          <w:bCs/>
          <w:color w:val="000000"/>
        </w:rPr>
        <w:t xml:space="preserve"> </w:t>
      </w:r>
      <w:r w:rsidR="005F2725">
        <w:rPr>
          <w:b/>
          <w:bCs/>
          <w:color w:val="000000"/>
        </w:rPr>
        <w:t>27</w:t>
      </w:r>
      <w:r w:rsidR="00636D12">
        <w:rPr>
          <w:b/>
          <w:bCs/>
          <w:color w:val="000000"/>
        </w:rPr>
        <w:t xml:space="preserve"> </w:t>
      </w:r>
      <w:r w:rsidR="005F2725">
        <w:rPr>
          <w:b/>
          <w:bCs/>
          <w:color w:val="000000"/>
        </w:rPr>
        <w:t>января</w:t>
      </w:r>
      <w:r w:rsidR="006A6740" w:rsidRPr="0000752F">
        <w:rPr>
          <w:b/>
          <w:bCs/>
          <w:color w:val="000000"/>
        </w:rPr>
        <w:t xml:space="preserve"> </w:t>
      </w:r>
      <w:r w:rsidR="00E12685" w:rsidRPr="0000752F">
        <w:rPr>
          <w:b/>
        </w:rPr>
        <w:t>202</w:t>
      </w:r>
      <w:r w:rsidR="007504CE">
        <w:rPr>
          <w:b/>
        </w:rPr>
        <w:t>3</w:t>
      </w:r>
      <w:r w:rsidR="00E12685" w:rsidRPr="0000752F">
        <w:rPr>
          <w:b/>
        </w:rPr>
        <w:t xml:space="preserve"> г.</w:t>
      </w:r>
      <w:r w:rsidRPr="0000752F">
        <w:rPr>
          <w:b/>
          <w:bCs/>
          <w:color w:val="000000"/>
        </w:rPr>
        <w:t xml:space="preserve"> по </w:t>
      </w:r>
      <w:r w:rsidR="005F2725">
        <w:rPr>
          <w:b/>
          <w:bCs/>
          <w:color w:val="000000"/>
        </w:rPr>
        <w:t>19</w:t>
      </w:r>
      <w:r w:rsidR="00636D12" w:rsidRPr="00636D12">
        <w:rPr>
          <w:b/>
          <w:bCs/>
          <w:color w:val="000000"/>
        </w:rPr>
        <w:t xml:space="preserve"> февраля </w:t>
      </w:r>
      <w:r w:rsidR="00E12685" w:rsidRPr="0000752F">
        <w:rPr>
          <w:b/>
        </w:rPr>
        <w:t>202</w:t>
      </w:r>
      <w:r w:rsidR="006A6740" w:rsidRPr="0000752F">
        <w:rPr>
          <w:b/>
        </w:rPr>
        <w:t>3</w:t>
      </w:r>
      <w:r w:rsidR="00E12685" w:rsidRPr="0000752F">
        <w:rPr>
          <w:b/>
        </w:rPr>
        <w:t xml:space="preserve"> г.</w:t>
      </w:r>
    </w:p>
    <w:p w14:paraId="1AA4D8CB" w14:textId="73E6A921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0752F">
        <w:rPr>
          <w:color w:val="000000"/>
        </w:rPr>
        <w:t>Заявки на участие в Торгах ППП приним</w:t>
      </w:r>
      <w:r w:rsidR="0015099D" w:rsidRPr="0000752F">
        <w:rPr>
          <w:color w:val="000000"/>
        </w:rPr>
        <w:t>а</w:t>
      </w:r>
      <w:r w:rsidR="00997993" w:rsidRPr="0000752F">
        <w:rPr>
          <w:color w:val="000000"/>
        </w:rPr>
        <w:t>ются Оператором, начиная с 00:00</w:t>
      </w:r>
      <w:r w:rsidRPr="0000752F">
        <w:rPr>
          <w:color w:val="000000"/>
        </w:rPr>
        <w:t xml:space="preserve"> часов по московскому времени</w:t>
      </w:r>
      <w:r w:rsidR="00E12685" w:rsidRPr="0000752F">
        <w:rPr>
          <w:color w:val="000000"/>
        </w:rPr>
        <w:t xml:space="preserve"> </w:t>
      </w:r>
      <w:r w:rsidR="005F2725" w:rsidRPr="005F2725">
        <w:rPr>
          <w:b/>
          <w:bCs/>
          <w:color w:val="000000"/>
        </w:rPr>
        <w:t xml:space="preserve">27 января </w:t>
      </w:r>
      <w:r w:rsidR="00E12685" w:rsidRPr="0000752F">
        <w:rPr>
          <w:b/>
        </w:rPr>
        <w:t>202</w:t>
      </w:r>
      <w:r w:rsidR="007504CE">
        <w:rPr>
          <w:b/>
        </w:rPr>
        <w:t>3</w:t>
      </w:r>
      <w:r w:rsidR="00E12685" w:rsidRPr="0000752F">
        <w:rPr>
          <w:b/>
        </w:rPr>
        <w:t xml:space="preserve"> г.</w:t>
      </w:r>
      <w:r w:rsidRPr="0000752F">
        <w:rPr>
          <w:color w:val="000000"/>
        </w:rPr>
        <w:t xml:space="preserve"> Прием заявок на участие в Торгах ППП и задатков </w:t>
      </w:r>
      <w:r w:rsidRPr="0000752F">
        <w:rPr>
          <w:color w:val="000000"/>
        </w:rPr>
        <w:lastRenderedPageBreak/>
        <w:t xml:space="preserve">прекращается за </w:t>
      </w:r>
      <w:r w:rsidR="005F2725">
        <w:rPr>
          <w:color w:val="000000"/>
        </w:rPr>
        <w:t>1</w:t>
      </w:r>
      <w:r w:rsidRPr="0000752F">
        <w:rPr>
          <w:color w:val="000000"/>
        </w:rPr>
        <w:t xml:space="preserve"> (</w:t>
      </w:r>
      <w:r w:rsidR="005F2725">
        <w:rPr>
          <w:color w:val="000000"/>
        </w:rPr>
        <w:t>Один</w:t>
      </w:r>
      <w:r w:rsidRPr="0000752F">
        <w:rPr>
          <w:color w:val="000000"/>
        </w:rPr>
        <w:t>) календарны</w:t>
      </w:r>
      <w:r w:rsidR="005F2725">
        <w:rPr>
          <w:color w:val="000000"/>
        </w:rPr>
        <w:t>й</w:t>
      </w:r>
      <w:r w:rsidRPr="0000752F">
        <w:rPr>
          <w:color w:val="000000"/>
        </w:rPr>
        <w:t xml:space="preserve"> д</w:t>
      </w:r>
      <w:r w:rsidR="005F2725">
        <w:rPr>
          <w:color w:val="000000"/>
        </w:rPr>
        <w:t>ень</w:t>
      </w:r>
      <w:r w:rsidRPr="0000752F">
        <w:rPr>
          <w:color w:val="000000"/>
        </w:rPr>
        <w:t xml:space="preserve"> до даты окончания соответствующего периода понижения цены продажи лот</w:t>
      </w:r>
      <w:r w:rsidR="00703A26">
        <w:rPr>
          <w:color w:val="000000"/>
        </w:rPr>
        <w:t>а</w:t>
      </w:r>
      <w:r w:rsidRPr="0000752F">
        <w:rPr>
          <w:color w:val="000000"/>
        </w:rPr>
        <w:t xml:space="preserve"> в 14:00 часов по московскому времени.</w:t>
      </w:r>
      <w:proofErr w:type="gramEnd"/>
    </w:p>
    <w:p w14:paraId="411D9E91" w14:textId="5DE2ACA9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0752F">
        <w:rPr>
          <w:color w:val="000000"/>
        </w:rPr>
        <w:t xml:space="preserve">При наличии заявок на участие в Торгах ППП </w:t>
      </w:r>
      <w:r w:rsidR="00722ECA" w:rsidRPr="0000752F">
        <w:rPr>
          <w:color w:val="000000"/>
        </w:rPr>
        <w:t>ОТ</w:t>
      </w:r>
      <w:r w:rsidRPr="0000752F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03A26">
        <w:rPr>
          <w:color w:val="000000"/>
        </w:rPr>
        <w:t>а</w:t>
      </w:r>
      <w:r w:rsidRPr="0000752F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03A26">
        <w:rPr>
          <w:color w:val="000000"/>
        </w:rPr>
        <w:t>а</w:t>
      </w:r>
      <w:r w:rsidRPr="0000752F">
        <w:rPr>
          <w:color w:val="000000"/>
        </w:rPr>
        <w:t>.</w:t>
      </w:r>
      <w:proofErr w:type="gramEnd"/>
    </w:p>
    <w:p w14:paraId="2858EAB5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Оператор обеспечивает проведение Торгов ППП.</w:t>
      </w:r>
    </w:p>
    <w:p w14:paraId="7630E6E9" w14:textId="3E0EFB0F" w:rsidR="00EA7238" w:rsidRDefault="00B83E9D" w:rsidP="009865D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Начальн</w:t>
      </w:r>
      <w:r w:rsidR="009F1597">
        <w:rPr>
          <w:color w:val="000000"/>
        </w:rPr>
        <w:t>ая</w:t>
      </w:r>
      <w:r w:rsidRPr="0000752F">
        <w:rPr>
          <w:color w:val="000000"/>
        </w:rPr>
        <w:t xml:space="preserve"> цен</w:t>
      </w:r>
      <w:r w:rsidR="009F1597">
        <w:rPr>
          <w:color w:val="000000"/>
        </w:rPr>
        <w:t>а</w:t>
      </w:r>
      <w:r w:rsidRPr="0000752F">
        <w:rPr>
          <w:color w:val="000000"/>
        </w:rPr>
        <w:t xml:space="preserve"> продажи лот</w:t>
      </w:r>
      <w:r w:rsidR="009F1597">
        <w:rPr>
          <w:color w:val="000000"/>
        </w:rPr>
        <w:t>а</w:t>
      </w:r>
      <w:r w:rsidRPr="0000752F">
        <w:rPr>
          <w:color w:val="000000"/>
        </w:rPr>
        <w:t xml:space="preserve"> на Торгах ППП устанавлива</w:t>
      </w:r>
      <w:r w:rsidR="009F1597">
        <w:rPr>
          <w:color w:val="000000"/>
        </w:rPr>
        <w:t>е</w:t>
      </w:r>
      <w:r w:rsidRPr="0000752F">
        <w:rPr>
          <w:color w:val="000000"/>
        </w:rPr>
        <w:t>тся равн</w:t>
      </w:r>
      <w:r w:rsidR="009F1597">
        <w:rPr>
          <w:color w:val="000000"/>
        </w:rPr>
        <w:t>ой</w:t>
      </w:r>
      <w:r w:rsidRPr="0000752F">
        <w:rPr>
          <w:color w:val="000000"/>
        </w:rPr>
        <w:t xml:space="preserve"> начальн</w:t>
      </w:r>
      <w:r w:rsidR="009F1597">
        <w:rPr>
          <w:color w:val="000000"/>
        </w:rPr>
        <w:t>ой</w:t>
      </w:r>
      <w:r w:rsidRPr="0000752F">
        <w:rPr>
          <w:color w:val="000000"/>
        </w:rPr>
        <w:t xml:space="preserve"> цен</w:t>
      </w:r>
      <w:r w:rsidR="009F1597">
        <w:rPr>
          <w:color w:val="000000"/>
        </w:rPr>
        <w:t>е</w:t>
      </w:r>
      <w:r w:rsidRPr="0000752F">
        <w:rPr>
          <w:color w:val="000000"/>
        </w:rPr>
        <w:t xml:space="preserve"> продажи лот</w:t>
      </w:r>
      <w:r w:rsidR="009F1597">
        <w:rPr>
          <w:color w:val="000000"/>
        </w:rPr>
        <w:t>а</w:t>
      </w:r>
      <w:r w:rsidRPr="0000752F">
        <w:rPr>
          <w:color w:val="000000"/>
        </w:rPr>
        <w:t xml:space="preserve"> на повторных Торгах</w:t>
      </w:r>
      <w:r w:rsidR="00EA7238" w:rsidRPr="0000752F">
        <w:rPr>
          <w:color w:val="000000"/>
        </w:rPr>
        <w:t>:</w:t>
      </w:r>
    </w:p>
    <w:p w14:paraId="49C4300D" w14:textId="77777777" w:rsidR="005F2725" w:rsidRP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27 января 2023 г. по 29 января 2023 г. - в размере начальной цены продажи лота;</w:t>
      </w:r>
    </w:p>
    <w:p w14:paraId="06744DF3" w14:textId="77777777" w:rsidR="005F2725" w:rsidRP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30 января 2023 г. по 01 февраля 2023 г. - в размере 85,80% от начальной цены продажи лота;</w:t>
      </w:r>
    </w:p>
    <w:p w14:paraId="36DF13FB" w14:textId="77777777" w:rsidR="005F2725" w:rsidRP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02 февраля 2023 г. по 04 февраля 2023 г. - в размере 71,60% от начальной цены продажи лота;</w:t>
      </w:r>
    </w:p>
    <w:p w14:paraId="270E6092" w14:textId="77777777" w:rsidR="005F2725" w:rsidRP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05 февраля 2023 г. по 07 февраля 2023 г. - в размере 57,40% от начальной цены продажи лота;</w:t>
      </w:r>
    </w:p>
    <w:p w14:paraId="6D9B9974" w14:textId="77777777" w:rsidR="005F2725" w:rsidRP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08 февраля 2023 г. по 10 февраля 2023 г. - в размере 43,20% от начальной цены продажи лота;</w:t>
      </w:r>
    </w:p>
    <w:p w14:paraId="055ADDDF" w14:textId="77777777" w:rsidR="005F2725" w:rsidRP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11 февраля 2023 г. по 13 февраля 2023 г. - в размере 29,00% от начальной цены продажи лота;</w:t>
      </w:r>
    </w:p>
    <w:p w14:paraId="09FE68B1" w14:textId="77777777" w:rsidR="005F2725" w:rsidRP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14 февраля 2023 г. по 16 февраля 2023 г. - в размере 14,80% от начальной цены продажи лота;</w:t>
      </w:r>
    </w:p>
    <w:p w14:paraId="7D7B97ED" w14:textId="0E4E7259" w:rsidR="005F2725" w:rsidRDefault="005F2725" w:rsidP="005F2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>с 17 февраля 2023 г. по 19 февраля 2023 г. - в размере 0,60%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33E19E33" w14:textId="2471BF3D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0075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00752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00752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0075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00752F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A866174" w14:textId="7973CAAC" w:rsidR="00081D9F" w:rsidRPr="0000752F" w:rsidRDefault="00081D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D9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081D9F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7412E046" w:rsidR="00A41F3F" w:rsidRPr="0000752F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00752F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F1597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>Победител</w:t>
      </w:r>
      <w:r w:rsidR="009F1597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061D5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7708CB8" w14:textId="77777777" w:rsidR="007504CE" w:rsidRPr="007504CE" w:rsidRDefault="007504CE" w:rsidP="00750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04C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504C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504C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504C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23D32625" w14:textId="1F35B21F" w:rsidR="007504CE" w:rsidRPr="007504CE" w:rsidRDefault="005F2725" w:rsidP="00750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</w:rPr>
        <w:t>пн.-чт.</w:t>
      </w:r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 с 09:00 до 18:00 часов, </w:t>
      </w:r>
      <w:r>
        <w:rPr>
          <w:rFonts w:ascii="Times New Roman" w:hAnsi="Times New Roman" w:cs="Times New Roman"/>
          <w:color w:val="000000"/>
          <w:sz w:val="24"/>
          <w:szCs w:val="24"/>
        </w:rPr>
        <w:t>пт.</w:t>
      </w:r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 с 9:00 до 16:45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Смоленск, ул. Попова, д.117, тел. +7(4812)206-700,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1253</w:t>
      </w:r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</w:t>
      </w:r>
      <w:proofErr w:type="gram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proofErr w:type="spellStart"/>
      <w:r w:rsidRPr="005F2725">
        <w:rPr>
          <w:rFonts w:ascii="Times New Roman" w:hAnsi="Times New Roman" w:cs="Times New Roman"/>
          <w:color w:val="000000"/>
          <w:sz w:val="24"/>
          <w:szCs w:val="24"/>
        </w:rPr>
        <w:t>Чараева</w:t>
      </w:r>
      <w:proofErr w:type="spellEnd"/>
      <w:r w:rsidRPr="005F2725">
        <w:rPr>
          <w:rFonts w:ascii="Times New Roman" w:hAnsi="Times New Roman" w:cs="Times New Roman"/>
          <w:color w:val="000000"/>
          <w:sz w:val="24"/>
          <w:szCs w:val="24"/>
        </w:rPr>
        <w:t xml:space="preserve"> Ирма Дмитриевна +7(985)836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F2725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F2725">
        <w:rPr>
          <w:rFonts w:ascii="Times New Roman" w:hAnsi="Times New Roman" w:cs="Times New Roman"/>
          <w:color w:val="000000"/>
          <w:sz w:val="24"/>
          <w:szCs w:val="24"/>
        </w:rPr>
        <w:t>34, +7(495)234-03-01  voronezh@auction-house.ru.</w:t>
      </w:r>
    </w:p>
    <w:p w14:paraId="766B0EDD" w14:textId="77777777" w:rsidR="007504CE" w:rsidRPr="007504CE" w:rsidRDefault="007504CE" w:rsidP="00750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4C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42621AF" w14:textId="77777777" w:rsidR="007504CE" w:rsidRPr="007504CE" w:rsidRDefault="007504CE" w:rsidP="007504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4C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504C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504CE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0"/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752F"/>
    <w:rsid w:val="00021E24"/>
    <w:rsid w:val="00047751"/>
    <w:rsid w:val="00061D5A"/>
    <w:rsid w:val="00076323"/>
    <w:rsid w:val="00081D9F"/>
    <w:rsid w:val="0011619A"/>
    <w:rsid w:val="00130BFB"/>
    <w:rsid w:val="0015099D"/>
    <w:rsid w:val="00175F13"/>
    <w:rsid w:val="001D4B58"/>
    <w:rsid w:val="001F039D"/>
    <w:rsid w:val="00234775"/>
    <w:rsid w:val="002C312D"/>
    <w:rsid w:val="00365722"/>
    <w:rsid w:val="00432FED"/>
    <w:rsid w:val="00467D6B"/>
    <w:rsid w:val="0047507E"/>
    <w:rsid w:val="004F4360"/>
    <w:rsid w:val="005506EE"/>
    <w:rsid w:val="00564010"/>
    <w:rsid w:val="005F2725"/>
    <w:rsid w:val="00634151"/>
    <w:rsid w:val="00636D12"/>
    <w:rsid w:val="00637A0F"/>
    <w:rsid w:val="0069771B"/>
    <w:rsid w:val="006A6740"/>
    <w:rsid w:val="006B43E3"/>
    <w:rsid w:val="006C2A8F"/>
    <w:rsid w:val="0070175B"/>
    <w:rsid w:val="00703A26"/>
    <w:rsid w:val="007229EA"/>
    <w:rsid w:val="00722ECA"/>
    <w:rsid w:val="007504CE"/>
    <w:rsid w:val="007E7E66"/>
    <w:rsid w:val="00865FD7"/>
    <w:rsid w:val="008A37E3"/>
    <w:rsid w:val="008A5F40"/>
    <w:rsid w:val="008E4E05"/>
    <w:rsid w:val="00914D34"/>
    <w:rsid w:val="00952ED1"/>
    <w:rsid w:val="009667AD"/>
    <w:rsid w:val="009730D9"/>
    <w:rsid w:val="009865D8"/>
    <w:rsid w:val="00997993"/>
    <w:rsid w:val="009A2AA8"/>
    <w:rsid w:val="009C6E48"/>
    <w:rsid w:val="009F0E7B"/>
    <w:rsid w:val="009F1597"/>
    <w:rsid w:val="00A03865"/>
    <w:rsid w:val="00A115B3"/>
    <w:rsid w:val="00A41F3F"/>
    <w:rsid w:val="00A80E90"/>
    <w:rsid w:val="00A81E4E"/>
    <w:rsid w:val="00B83E9D"/>
    <w:rsid w:val="00BA2F8D"/>
    <w:rsid w:val="00BC57C8"/>
    <w:rsid w:val="00BE0BF1"/>
    <w:rsid w:val="00BE1559"/>
    <w:rsid w:val="00C11EFF"/>
    <w:rsid w:val="00C72B37"/>
    <w:rsid w:val="00C9585C"/>
    <w:rsid w:val="00D12754"/>
    <w:rsid w:val="00D57DB3"/>
    <w:rsid w:val="00D62667"/>
    <w:rsid w:val="00D6315B"/>
    <w:rsid w:val="00D971EE"/>
    <w:rsid w:val="00DB0166"/>
    <w:rsid w:val="00E12685"/>
    <w:rsid w:val="00E614D3"/>
    <w:rsid w:val="00EA7238"/>
    <w:rsid w:val="00EC3D94"/>
    <w:rsid w:val="00F05E04"/>
    <w:rsid w:val="00F26DD3"/>
    <w:rsid w:val="00F86A7C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1914</Words>
  <Characters>12006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54</cp:revision>
  <cp:lastPrinted>2022-08-26T09:17:00Z</cp:lastPrinted>
  <dcterms:created xsi:type="dcterms:W3CDTF">2019-07-23T07:45:00Z</dcterms:created>
  <dcterms:modified xsi:type="dcterms:W3CDTF">2022-10-17T16:20:00Z</dcterms:modified>
</cp:coreProperties>
</file>