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4C72" w14:textId="4F48F110" w:rsidR="007759D4" w:rsidRDefault="003700D9" w:rsidP="00E07D7C">
      <w:pPr>
        <w:jc w:val="both"/>
      </w:pPr>
      <w:r w:rsidRPr="00214DDD">
        <w:t>АО «Российский аукционный дом» сообщает о</w:t>
      </w:r>
      <w:r w:rsidR="00E07D7C">
        <w:t>б изменении перечня договоров аренды</w:t>
      </w:r>
      <w:r w:rsidRPr="00214DDD">
        <w:t xml:space="preserve"> </w:t>
      </w:r>
      <w:r w:rsidR="00E07D7C">
        <w:t>в</w:t>
      </w:r>
      <w:r w:rsidR="00E07D7C" w:rsidRPr="00E07D7C">
        <w:t xml:space="preserve"> отношении нежилого здания с кадастровым номером 77:06:0008002:1045</w:t>
      </w:r>
      <w:r w:rsidR="00E07D7C">
        <w:t xml:space="preserve">, реализуемого с аукциона на электронной торговой площадке АО «Российский аукционный дом» по адресу </w:t>
      </w:r>
      <w:hyperlink r:id="rId5" w:history="1">
        <w:r w:rsidR="00E07D7C" w:rsidRPr="003D35E9">
          <w:rPr>
            <w:rStyle w:val="a4"/>
          </w:rPr>
          <w:t>www.lot-online.ru</w:t>
        </w:r>
      </w:hyperlink>
      <w:r w:rsidR="00E07D7C">
        <w:t xml:space="preserve"> (код лота: </w:t>
      </w:r>
      <w:r w:rsidR="00E07D7C" w:rsidRPr="00E07D7C">
        <w:t>РАД-310120</w:t>
      </w:r>
      <w:r w:rsidR="00E07D7C">
        <w:t>).</w:t>
      </w:r>
    </w:p>
    <w:p w14:paraId="747074A5" w14:textId="77777777" w:rsidR="00E07D7C" w:rsidRPr="00722B8E" w:rsidRDefault="00E07D7C" w:rsidP="00722B8E">
      <w:pPr>
        <w:jc w:val="both"/>
      </w:pPr>
    </w:p>
    <w:p w14:paraId="40468ED3" w14:textId="77777777" w:rsidR="00880DDC" w:rsidRDefault="00E07D7C" w:rsidP="008728D4">
      <w:pPr>
        <w:ind w:firstLine="720"/>
        <w:jc w:val="both"/>
      </w:pPr>
      <w:r>
        <w:t>Читать перечень договоров аренды в следующей редакции (изменения выделены красным цветом для наглядности):</w:t>
      </w:r>
      <w:r w:rsidR="00880DDC" w:rsidRPr="00880DDC">
        <w:t xml:space="preserve"> </w:t>
      </w:r>
    </w:p>
    <w:p w14:paraId="147547E5" w14:textId="77777777" w:rsidR="00880DDC" w:rsidRDefault="00880DDC" w:rsidP="008728D4">
      <w:pPr>
        <w:ind w:firstLine="720"/>
        <w:jc w:val="both"/>
      </w:pPr>
    </w:p>
    <w:p w14:paraId="1C4493F4" w14:textId="548DC1EC" w:rsidR="00E07D7C" w:rsidRDefault="00880DDC" w:rsidP="008728D4">
      <w:pPr>
        <w:ind w:firstLine="720"/>
        <w:jc w:val="both"/>
      </w:pPr>
      <w:r>
        <w:t>А</w:t>
      </w:r>
      <w:r w:rsidRPr="00880DDC">
        <w:t>ктуальный перечень договоров аренды будет указан на дату подписания Договора купли-продажи имущества, заключение долгосрочных договоров аренды не планируется</w:t>
      </w:r>
      <w:r>
        <w:t>.</w:t>
      </w:r>
    </w:p>
    <w:p w14:paraId="0016BFA6" w14:textId="77777777" w:rsidR="00E07D7C" w:rsidRDefault="00E07D7C" w:rsidP="008728D4">
      <w:pPr>
        <w:ind w:firstLine="720"/>
        <w:jc w:val="both"/>
      </w:pPr>
    </w:p>
    <w:p w14:paraId="1887B753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нежилых помещений № К/АР-ОБ/2 от 22.10.2014 (с учетом Дополнительного соглашения №1 от 09.09.2015, Дополнительного соглашения №2 от 01.10.2015, Дополнительного соглашения №3 от 29.02.2016, Дополнительного соглашения №4 от 08.06.2016, Дополнительного соглашения №5 от 31.03.2017, Дополнительного соглашения №6 от 01.04.2017, Дополнительного соглашения №7 от 12.02.2018, Дополнительного соглашения №8 от 01.10.2018, Дополнительного соглашения №9 от 04.03.2019, Дополнительного соглашения №10 от 25.06.2019, Дополнительного соглашения №11 от 01.04.2020, Дополнительного соглашения №12 от 14.12.2020, Дополнительного соглашения №13 от 26.01.2021) между АО «АВТОАССИСТАНС» (арендатор) и Продавцом (арендодатель). Объектом аренды являются нежилые помещения в Нежилом здании общей площадью 874,98 кв.м. Срок аренды: неопределенный срок в соответствии с п.2 ст.621 Гражданского кодекса Российской Федерации.</w:t>
      </w:r>
    </w:p>
    <w:p w14:paraId="2990A992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нежилых помещений № К/АР-ОБ/6-1 от 01.03.2016 (с учетом Дополнительного соглашения №1 от 30.01.2017, Дополнительного соглашения №2 от 20.12.2017, Дополнительного соглашения №3 от 20.02.2018, Дополнительного соглашения №4 от 28.11.2018, Дополнительного соглашения №5 от 20.12.2018, Дополнительного соглашения №6 от 27.05.2019, Дополнительного соглашения №7 от 14.10.2019, Дополнительного соглашения №8 от 16.12.2019, Дополнительного соглашения №9 от 29.06.2020, Дополнительного соглашения №10 от 18.12.2020, Дополнительного соглашения №б/н от 23.12.2021, Дополнительного соглашения №036113 от 12.07.2022) между ООО «</w:t>
      </w:r>
      <w:proofErr w:type="spellStart"/>
      <w:r w:rsidRPr="00E07D7C">
        <w:rPr>
          <w:rFonts w:ascii="Times New Roman" w:hAnsi="Times New Roman"/>
          <w:szCs w:val="24"/>
          <w:lang w:val="ru-RU"/>
        </w:rPr>
        <w:t>ЛегионКом</w:t>
      </w:r>
      <w:proofErr w:type="spellEnd"/>
      <w:r w:rsidRPr="00E07D7C">
        <w:rPr>
          <w:rFonts w:ascii="Times New Roman" w:hAnsi="Times New Roman"/>
          <w:szCs w:val="24"/>
          <w:lang w:val="ru-RU"/>
        </w:rPr>
        <w:t>» (арендатор) и Продавцом (арендодатель). Объектом аренды являются нежилые помещения в Нежилом здании общей площадью 16,97 кв.м. Срок аренды: неопределенный срок в соответствии с п.2 ст.621 Гражданского кодекса Российской Федерации.</w:t>
      </w:r>
    </w:p>
    <w:p w14:paraId="2DC60548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недвижимого имущества № 035954 от 01.07.2022 между АО «</w:t>
      </w:r>
      <w:proofErr w:type="spellStart"/>
      <w:r w:rsidRPr="00E07D7C">
        <w:rPr>
          <w:rFonts w:ascii="Times New Roman" w:hAnsi="Times New Roman"/>
          <w:szCs w:val="24"/>
          <w:lang w:val="ru-RU"/>
        </w:rPr>
        <w:t>ИнжЭнергоПроект</w:t>
      </w:r>
      <w:proofErr w:type="spellEnd"/>
      <w:r w:rsidRPr="00E07D7C">
        <w:rPr>
          <w:rFonts w:ascii="Times New Roman" w:hAnsi="Times New Roman"/>
          <w:szCs w:val="24"/>
          <w:lang w:val="ru-RU"/>
        </w:rPr>
        <w:t>» (арендатор) и Продавцом (арендодатель). Объектом аренды являются нежилые помещения в Нежилом здании общей площадью 692,0 кв.м. Срок аренды: 11 месяцев с 01.07.2022.</w:t>
      </w:r>
    </w:p>
    <w:p w14:paraId="20C55A53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недвижимого имущества № 036292 от 20.07.2022 между ООО «КОКОС МОСКОУ» (арендатор) и Продавцом (арендодатель). Объектом аренды являются нежилые помещения в Нежилом здании общей площадью 545,3 кв.м. Срок аренды: 11 месяцев с 20.07.2022.</w:t>
      </w:r>
    </w:p>
    <w:p w14:paraId="4E26DA59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 xml:space="preserve">Договор аренды недвижимого имущества № 036209 от 14.07.2022 </w:t>
      </w:r>
      <w:r w:rsidRPr="00E07D7C">
        <w:rPr>
          <w:rFonts w:ascii="Times New Roman" w:hAnsi="Times New Roman"/>
          <w:color w:val="FF0000"/>
          <w:szCs w:val="24"/>
          <w:lang w:val="ru-RU"/>
        </w:rPr>
        <w:t xml:space="preserve">(с учетом Дополнительного соглашения №1 от 01.08.2022, Дополнительного соглашения №2 от 15.08.2022) </w:t>
      </w:r>
      <w:r w:rsidRPr="00E07D7C">
        <w:rPr>
          <w:rFonts w:ascii="Times New Roman" w:hAnsi="Times New Roman"/>
          <w:szCs w:val="24"/>
          <w:lang w:val="ru-RU"/>
        </w:rPr>
        <w:t>между ООО «</w:t>
      </w:r>
      <w:proofErr w:type="spellStart"/>
      <w:r w:rsidRPr="00E07D7C">
        <w:rPr>
          <w:rFonts w:ascii="Times New Roman" w:hAnsi="Times New Roman"/>
          <w:szCs w:val="24"/>
          <w:lang w:val="ru-RU"/>
        </w:rPr>
        <w:t>Медсервис</w:t>
      </w:r>
      <w:proofErr w:type="spellEnd"/>
      <w:r w:rsidRPr="00E07D7C">
        <w:rPr>
          <w:rFonts w:ascii="Times New Roman" w:hAnsi="Times New Roman"/>
          <w:szCs w:val="24"/>
          <w:lang w:val="ru-RU"/>
        </w:rPr>
        <w:t xml:space="preserve">-Групп» (арендатор) и Продавцом (арендодатель). Объектом аренды являются нежилые помещения в Нежилом здании общей площадью </w:t>
      </w:r>
      <w:r w:rsidRPr="00E07D7C">
        <w:rPr>
          <w:rFonts w:ascii="Times New Roman" w:hAnsi="Times New Roman"/>
          <w:color w:val="FF0000"/>
          <w:szCs w:val="24"/>
          <w:lang w:val="ru-RU"/>
        </w:rPr>
        <w:t>216,0</w:t>
      </w:r>
      <w:r w:rsidRPr="00E07D7C">
        <w:rPr>
          <w:rFonts w:ascii="Times New Roman" w:hAnsi="Times New Roman"/>
          <w:szCs w:val="24"/>
          <w:lang w:val="ru-RU"/>
        </w:rPr>
        <w:t xml:space="preserve"> кв.м. Срок аренды: 11 месяцев с 14.07.2022.</w:t>
      </w:r>
    </w:p>
    <w:p w14:paraId="43936B03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недвижимого имущества № 035631 от 20.06.2022 между ООО «Модный дом» (арендатор) и Продавцом (арендодатель). Объектом аренды являются нежилые помещения в Нежилом здании общей площадью 192,7 кв.м. Срок аренды: 11 месяцев с 20.06.2022.</w:t>
      </w:r>
    </w:p>
    <w:p w14:paraId="097D3466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lastRenderedPageBreak/>
        <w:t xml:space="preserve">Договор аренды недвижимого имущества № 034808 от 20.06.2022 </w:t>
      </w:r>
      <w:r w:rsidRPr="00E07D7C">
        <w:rPr>
          <w:rFonts w:ascii="Times New Roman" w:hAnsi="Times New Roman"/>
          <w:color w:val="FF0000"/>
          <w:szCs w:val="24"/>
          <w:lang w:val="ru-RU"/>
        </w:rPr>
        <w:t xml:space="preserve">(с учетом Дополнительного соглашения №1 от 03.10.2022) </w:t>
      </w:r>
      <w:r w:rsidRPr="00E07D7C">
        <w:rPr>
          <w:rFonts w:ascii="Times New Roman" w:hAnsi="Times New Roman"/>
          <w:szCs w:val="24"/>
          <w:lang w:val="ru-RU"/>
        </w:rPr>
        <w:t xml:space="preserve">между ООО «ОБРУЧЕВ-КАНТИНА» (арендатор) и Продавцом (арендодатель). Объектом аренды являются нежилые помещения в Нежилом здании общей площадью </w:t>
      </w:r>
      <w:r w:rsidRPr="00E07D7C">
        <w:rPr>
          <w:rFonts w:ascii="Times New Roman" w:hAnsi="Times New Roman"/>
          <w:color w:val="FF0000"/>
          <w:szCs w:val="24"/>
          <w:lang w:val="ru-RU"/>
        </w:rPr>
        <w:t>84,7 кв.м</w:t>
      </w:r>
      <w:r w:rsidRPr="00E07D7C">
        <w:rPr>
          <w:rFonts w:ascii="Times New Roman" w:hAnsi="Times New Roman"/>
          <w:szCs w:val="24"/>
          <w:lang w:val="ru-RU"/>
        </w:rPr>
        <w:t>. Срок аренды: 11 месяцев с 31.12.2021.</w:t>
      </w:r>
    </w:p>
    <w:p w14:paraId="234FEC85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недвижимого имущества № 036156 от 12.07.2022 между ИП Пузанова О.В. (арендатор) и Продавцом (арендодатель). Объектом аренды являются нежилые помещения в Нежилом здании общей площадью 320,4 кв.м. Срок аренды: 11 месяцев с 12.07.2022.</w:t>
      </w:r>
    </w:p>
    <w:p w14:paraId="4C317E63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 xml:space="preserve">Договор аренды недвижимого имущества № 036781 от 17.08.2022 </w:t>
      </w:r>
      <w:r w:rsidRPr="00E07D7C">
        <w:rPr>
          <w:rFonts w:ascii="Times New Roman" w:hAnsi="Times New Roman"/>
          <w:color w:val="FF0000"/>
          <w:szCs w:val="24"/>
          <w:lang w:val="ru-RU"/>
        </w:rPr>
        <w:t>(с учетом Дополнительного соглашения №1 от 01.09.2022)</w:t>
      </w:r>
      <w:r w:rsidRPr="00E07D7C">
        <w:rPr>
          <w:rFonts w:ascii="Times New Roman" w:hAnsi="Times New Roman"/>
          <w:szCs w:val="24"/>
          <w:lang w:val="ru-RU"/>
        </w:rPr>
        <w:t xml:space="preserve"> между ИП Соленов В.А. (арендатор) и Продавцом (арендодатель). Объектом аренды являются нежилые помещения в Нежилом здании общей площадью 360,9 кв.м. Срок аренды: 11 месяцев с 17.08.2022.</w:t>
      </w:r>
    </w:p>
    <w:p w14:paraId="21CA6E2A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E07D7C">
        <w:rPr>
          <w:rFonts w:ascii="Times New Roman" w:hAnsi="Times New Roman"/>
          <w:szCs w:val="24"/>
          <w:lang w:val="ru-RU"/>
        </w:rPr>
        <w:t>Договор аренды недвижимого имущества № 036772 от 22.08.2022 между ООО «БРС» (арендатор) и Продавцом (арендодатель). Объектом аренды являются нежилые помещения в Нежилом здании общей площадью 166,6 кв.м. Срок аренды: 11 месяцев с 22.08.2022.</w:t>
      </w:r>
    </w:p>
    <w:p w14:paraId="6DF0FEB2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E07D7C">
        <w:rPr>
          <w:rFonts w:ascii="Times New Roman" w:hAnsi="Times New Roman"/>
          <w:color w:val="FF0000"/>
          <w:szCs w:val="24"/>
          <w:lang w:val="ru-RU"/>
        </w:rPr>
        <w:t>Договор аренды недвижимого имущества № 037217 от 16.09.2022 между ООО «</w:t>
      </w:r>
      <w:proofErr w:type="spellStart"/>
      <w:r w:rsidRPr="00E07D7C">
        <w:rPr>
          <w:rFonts w:ascii="Times New Roman" w:hAnsi="Times New Roman"/>
          <w:color w:val="FF0000"/>
          <w:szCs w:val="24"/>
          <w:lang w:val="ru-RU"/>
        </w:rPr>
        <w:t>Витакосметик</w:t>
      </w:r>
      <w:proofErr w:type="spellEnd"/>
      <w:r w:rsidRPr="00E07D7C">
        <w:rPr>
          <w:rFonts w:ascii="Times New Roman" w:hAnsi="Times New Roman"/>
          <w:color w:val="FF0000"/>
          <w:szCs w:val="24"/>
          <w:lang w:val="ru-RU"/>
        </w:rPr>
        <w:t>» (арендатор) и Продавцом (арендодатель). Объектом аренды являются нежилые помещения в Нежилом здании общей площадью 251,1 кв.м. Срок аренды: 11 месяцев с 16.09.2022.</w:t>
      </w:r>
    </w:p>
    <w:p w14:paraId="5167F0C5" w14:textId="77777777" w:rsidR="00E07D7C" w:rsidRPr="00E07D7C" w:rsidRDefault="00E07D7C" w:rsidP="00E07D7C">
      <w:pPr>
        <w:pStyle w:val="ac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E07D7C">
        <w:rPr>
          <w:rFonts w:ascii="Times New Roman" w:hAnsi="Times New Roman"/>
          <w:color w:val="FF0000"/>
          <w:szCs w:val="24"/>
          <w:lang w:val="ru-RU"/>
        </w:rPr>
        <w:t>Договор аренды недвижимого имущества № 038076 от 24.10.2022 между ООО «Дикая Роза» (арендатор) и Продавцом (арендодатель). Объектом аренды являются нежилые помещения в Нежилом здании общей площадью 145,8 кв.м. Срок аренды: 11 месяцев с 24.10.2022.</w:t>
      </w:r>
    </w:p>
    <w:p w14:paraId="0346835D" w14:textId="77777777" w:rsidR="00DD53F7" w:rsidRPr="00B2292B" w:rsidRDefault="00DD53F7" w:rsidP="00B2292B"/>
    <w:sectPr w:rsidR="00DD53F7" w:rsidRPr="00B2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3EBB"/>
    <w:multiLevelType w:val="hybridMultilevel"/>
    <w:tmpl w:val="56EAEA2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DDD"/>
    <w:rsid w:val="0034675B"/>
    <w:rsid w:val="003700D9"/>
    <w:rsid w:val="00370816"/>
    <w:rsid w:val="00382124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602F7B"/>
    <w:rsid w:val="00706571"/>
    <w:rsid w:val="007117B4"/>
    <w:rsid w:val="00722B8E"/>
    <w:rsid w:val="0074403E"/>
    <w:rsid w:val="007759D4"/>
    <w:rsid w:val="007A4B51"/>
    <w:rsid w:val="0081080C"/>
    <w:rsid w:val="00862E6B"/>
    <w:rsid w:val="008728D4"/>
    <w:rsid w:val="008802C3"/>
    <w:rsid w:val="00880DDC"/>
    <w:rsid w:val="00887ADD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78A5"/>
    <w:rsid w:val="00AA6F4C"/>
    <w:rsid w:val="00AB00EB"/>
    <w:rsid w:val="00AF7137"/>
    <w:rsid w:val="00B140D2"/>
    <w:rsid w:val="00B2292B"/>
    <w:rsid w:val="00BB455E"/>
    <w:rsid w:val="00C55A59"/>
    <w:rsid w:val="00CA1A8F"/>
    <w:rsid w:val="00CE0C94"/>
    <w:rsid w:val="00CE7803"/>
    <w:rsid w:val="00D109D2"/>
    <w:rsid w:val="00D372A7"/>
    <w:rsid w:val="00D42F46"/>
    <w:rsid w:val="00D81096"/>
    <w:rsid w:val="00D96032"/>
    <w:rsid w:val="00DD53F7"/>
    <w:rsid w:val="00DE27CE"/>
    <w:rsid w:val="00DF3F2D"/>
    <w:rsid w:val="00DF4E03"/>
    <w:rsid w:val="00E07D7C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77CA4749-7110-413A-9171-09CE2E40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07D7C"/>
    <w:rPr>
      <w:color w:val="605E5C"/>
      <w:shd w:val="clear" w:color="auto" w:fill="E1DFDD"/>
    </w:rPr>
  </w:style>
  <w:style w:type="character" w:customStyle="1" w:styleId="ad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c"/>
    <w:uiPriority w:val="34"/>
    <w:qFormat/>
    <w:locked/>
    <w:rsid w:val="00E07D7C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qqD0ASx/X6e38NHd0o1uCPDyYrrT074JL7rR/3pdDEE=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zE4wnBzQx7w9PaiJUYp+dnOolGO9a1IqbpglIrdW++A=</DigestValue>
    </Reference>
  </SignedInfo>
  <SignatureValue>3WddtRn99Gb7UxCZgoKnQUJpQRS1RCeDdf3M/sRZlLdQk5RLhdvxT/R4VaKN/aai
RgYVikNGHOVmEm4SIn/r6A==</SignatureValue>
  <KeyInfo>
    <X509Data>
      <X509Certificate>MIIJZDCCCRGgAwIBAgIRA6pZ4gAZr82VTub1aovVu2QwCgYIKoUDBwEBAwIwggGJ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0L3RgtGD0YAiMB4XDTIyMDkyMzEzMzkwN1oXDTIzMDkyMzEzMzk1NVowggHVMRUw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0L7RgtCy0LXRgtGB0YLQstC40Y8g4oSWINCh0KQvMTI4LTQyNzAg0L7RgiAxMy4w
Ny4yMDIyMCMGBSqFA2RvBBoMGCLQmtGA0LjQv9GC0L7Qn9GA0L4gQ1NQIjB6BgNV
HR8EczBxMDagNKAyhjBodHRwOi8vY2RwLnNrYmtvbnR1ci5ydS9jZHAvc2tia29u
dHVyLXEtMjAyMS5jcmwwN6A1oDOGMWh0dHA6Ly9jZHAyLnNrYmtvbnR1ci5ydS9j
ZHAvc2tia29udHVyLXEtMjAyMS5jcmwwggFfBgNVHSMEggFWMIIBUoAUHhi60AI4
yqMOWvvTqfn6qnOUwKShggEspIIBKDCCASQxHjAcBgkqhkiG9w0BCQEWD2RpdEBt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vdC60L7QvNGB0LLRj9C30Ywg0KDQvtGB0YHQuNC4ggoqmuAYAAAAAAXHMB0GA1Ud
DgQWBBQJpxoRdVCXKqPx6B3lfhYwQn5z8jAKBggqhQMHAQEDAgNBAJEmxKGUma0z
AFed1pCSipd3F/j5xPV6Ib2sS9U2B9+dorJOkGw03vxJPKjMlIPdJOFfEefCrqFa
vNf4fcPkVOQ=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yi77u4BXNjC5gEl5nDAqstuVyXg=</DigestValue>
      </Reference>
      <Reference URI="/word/document.xml?ContentType=application/vnd.openxmlformats-officedocument.wordprocessingml.document.main+xml">
        <DigestMethod Algorithm="http://www.w3.org/2000/09/xmldsig#sha1"/>
        <DigestValue>g5tXJ9Gjt0PfePKNPe7ZI4lDSao=</DigestValue>
      </Reference>
      <Reference URI="/word/fontTable.xml?ContentType=application/vnd.openxmlformats-officedocument.wordprocessingml.fontTable+xml">
        <DigestMethod Algorithm="http://www.w3.org/2000/09/xmldsig#sha1"/>
        <DigestValue>lZLC3gk6kpbKlR19ClS0yn251h8=</DigestValue>
      </Reference>
      <Reference URI="/word/numbering.xml?ContentType=application/vnd.openxmlformats-officedocument.wordprocessingml.numbering+xml">
        <DigestMethod Algorithm="http://www.w3.org/2000/09/xmldsig#sha1"/>
        <DigestValue>ytQT/RH+JgyH8bE/FIxKj0O2nb0=</DigestValue>
      </Reference>
      <Reference URI="/word/settings.xml?ContentType=application/vnd.openxmlformats-officedocument.wordprocessingml.settings+xml">
        <DigestMethod Algorithm="http://www.w3.org/2000/09/xmldsig#sha1"/>
        <DigestValue>nQmCj18RenzQ2QjbVR9mgSUQrzI=</DigestValue>
      </Reference>
      <Reference URI="/word/styles.xml?ContentType=application/vnd.openxmlformats-officedocument.wordprocessingml.styles+xml">
        <DigestMethod Algorithm="http://www.w3.org/2000/09/xmldsig#sha1"/>
        <DigestValue>8pAH62UdDMhCSmtgGpdzmIkl7r4=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4AW/bxC9GnaNjFcZ7MQ3VcNOfGw=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2022-10-26T14:43:29Z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2022-10-26T14:43:29Z</xd:SigningTime>
          <xd:SigningCertificate>
            <xd:Cert>
              <xd:CertDigest>
                <DigestMethod Algorithm="http://www.w3.org/2000/09/xmldsig#sha1"/>
                <DigestValue>zpGU0bfeLGntr+rm3hYuEg5PMd4=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1247282558299180771823571592296302754660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77</cp:revision>
  <cp:lastPrinted>2018-07-24T08:51:00Z</cp:lastPrinted>
  <dcterms:created xsi:type="dcterms:W3CDTF">2014-07-08T11:34:00Z</dcterms:created>
  <dcterms:modified xsi:type="dcterms:W3CDTF">2022-10-26T14:43:00Z</dcterms:modified>
</cp:coreProperties>
</file>