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32107D2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F936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8(800)777-57-57, </w:t>
      </w:r>
      <w:r w:rsidR="00E462AB" w:rsidRPr="00E462AB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462AB" w:rsidRPr="00E462AB">
        <w:rPr>
          <w:rFonts w:ascii="Times New Roman" w:hAnsi="Times New Roman" w:cs="Times New Roman"/>
          <w:color w:val="000000"/>
          <w:sz w:val="24"/>
          <w:szCs w:val="24"/>
        </w:rPr>
        <w:t>Банком «СИБЭС» (акционерное общество) (Банк «СИБЭС» (АО), адрес регистрации: 644007, Омская обл., г. Омск, ул. Рабиновича, д. 132/134, ИНН 5503044518, ОГРН 1025500000459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E462AB" w:rsidRPr="00E462AB">
        <w:rPr>
          <w:rFonts w:ascii="Times New Roman" w:hAnsi="Times New Roman" w:cs="Times New Roman"/>
          <w:color w:val="000000"/>
          <w:sz w:val="24"/>
          <w:szCs w:val="24"/>
        </w:rPr>
        <w:t xml:space="preserve">Омской области от 15 июня 2017 г. по делу № А46-6974/2017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1D104DB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E46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1-3,7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08D6692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462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5B8A40A4" w:rsidR="00EE2718" w:rsidRDefault="00EE2718" w:rsidP="00E462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E462AB" w:rsidRPr="00E462AB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юридическим лицам</w:t>
      </w:r>
      <w:r w:rsidR="00E462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2AB" w:rsidRPr="00E462AB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E462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0D5A54C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1 - ООО "Лего-Инвест", ИНН 5503097157, совместно с Турманизде Леваном Искендеровичем, КД 05-09-2668 от 18.12.2015, определение АС Омской области от 18.12.2019 по делу А46-10890/2019 о включении в РТК третьей очереди и определение АС Омской области от 25.06.2018 по делу А46-16345/2016 требования Банка к поручителю Турманидзе Л.И. о признании требований в сумме 20 500 000,00 руб. обоснованными и подлежащими удовлетворению за счет имущества должника, оставшегося после погашения требований кредиторов, включенных в РТК, должник признан банкротом, в отношении него введено конкурсное производство (63 764 150,87 руб.) - 63 764 150,87 руб.;</w:t>
      </w:r>
    </w:p>
    <w:p w14:paraId="6F330995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2 - ООО "Юникстрейд" (ООО "Памперсок Ритейл"), ИНН 5407495356, КД 05-09-2655 от 21.08.2015, определение АС Новосибирской области от 07.02.2020 по делу А45- КД 05-09-2655 от 21.08.2015, определение АС Новосибирской области от 07.02.2020 по делу А45-37617/2019 о включении в РТК третьей очереди, заочное решение Новосибирского районного суда Новосибирской области от 30.07.2020 по делу 2-3376/2020, должник признан банкротом, в отношении него введено конкурсное производство (50 663 077,10 руб.) - 50 663 077,10 руб.;</w:t>
      </w:r>
    </w:p>
    <w:p w14:paraId="14038315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3 - ООО "СЭМ", ИНН 5503252388, Зайцев Александр Алексеевич, КД 05-03-2665 от 30.11.2015, КД 05-03-2667 от 27.11.2015, КД 05-03-2669 от 24.12.2015, КД 05-03-2672 от 22.01.2016, КД 05-04-1766 от 19.02.2016, определение АС Омской области по делу А46-16129/2018 от 17.09.2019 о включении в РТК третьей очереди на сумму 76 055 566,26 руб., определение АС Омской области по делу А46-16129/2018 от 03.06.2020 о включении в РТК третьей очереди дополнительной суммы 23 089 716,02 руб., определение АС Омской области по делу А46-20499/2019 от 11.02.2020 о включении в РТК третьей очереди на сумму 80 120 549,78 руб., постановление Восьмого ААС по делу А46-20499/2019 от 30.07.2020 о включении в РТК третьей очереди на сумму 56 166 510,69 руб., должник признан банкротом, в отношении него введено конкурсное производство (140 982 792,97 руб.) - 140 982 792,97 руб.;</w:t>
      </w:r>
    </w:p>
    <w:p w14:paraId="65C86A1C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4 - ООО "Ареал", ИНН 5506208933, КД 05-09-2670 от 29.12.2015, определение АС Омской области от 17.01.2019 по делу А46-13439/2018 о включении в РТК третьей очереди в сумме 61 329 319,41 руб., должник признан банкротом, в отношении него введено конкурсное производство (61 329 319,41 руб.) - 42 823 396,68 руб.;</w:t>
      </w:r>
    </w:p>
    <w:p w14:paraId="549B97D3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5 - АО "АктивИнвест", ИНН 5024143720, КД 05-03-0103/1-Ф от 22.08.2016, определение АС Московской области от 25.04.2019 по делу А41-37704/2017 о включении в РТК третьей очереди в сумме 11 010 852,04 руб., должник признан банкротом, в отношении него введено конкурсное производство (11 010 852,04 руб.) - 5 354 815,09 руб.;</w:t>
      </w:r>
    </w:p>
    <w:p w14:paraId="701C69D1" w14:textId="77777777" w:rsidR="00E60325" w:rsidRPr="00E60325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>Лот 6 - ООО "НИК", ИНН 5408288345, КД 05-09-2688 от 06.06.2016, определение АС Новосибирской области от 13.07.2019 по делу А45-31250/2017 о включении в РТК третьей очереди в сумме 87 799 637,50 руб., должник признан банкротом, в отношении него введено конкурсное производство (87 799 637,50 руб.) - 43 460 820,56 руб.;</w:t>
      </w:r>
    </w:p>
    <w:p w14:paraId="39ED3290" w14:textId="310B3D94" w:rsidR="00DA477E" w:rsidRDefault="00E60325" w:rsidP="00E6032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</w:pPr>
      <w:r w:rsidRPr="00E60325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"АФЗ ПК", ИНН 5507201391, ИП Пулатов Абдусамин Мавлонович, ИНН </w:t>
      </w:r>
      <w:r w:rsidRPr="00E60325">
        <w:rPr>
          <w:rFonts w:ascii="Times New Roman" w:hAnsi="Times New Roman" w:cs="Times New Roman"/>
          <w:color w:val="000000"/>
          <w:sz w:val="24"/>
          <w:szCs w:val="24"/>
        </w:rPr>
        <w:lastRenderedPageBreak/>
        <w:t>550101669442, КД 05-09-2608 от 07.10.2014, КД 05-09-2379 от 16.10.2010, КД 05-09-2664 от 26.11.2015, КД 05-09-2686 от 11.07.2016, КД 05-03-2434 от 25.08.2011, определение АС Омской области по делу А46-23229/2018 от 07.03.2019 о включении в РТК третьей очереди в сумме 116370742,09 руб., определение АС Омской области по делу А46-23229/2018 от 11.07.2019 о включении в РТК третьей очереди в сумме 22 514 016,11 руб., определение АС Омской области по делу А46-8574/2019 от 26.06.2019 о включении в РТК третьей очереди на сумму 74 962 000,00 руб., находятся в процедуре банкротства (186 934 640,18 руб.) - 186 934 640,18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EDAC4F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60325">
        <w:rPr>
          <w:rFonts w:ascii="Times New Roman CYR" w:hAnsi="Times New Roman CYR" w:cs="Times New Roman CYR"/>
          <w:color w:val="000000"/>
        </w:rPr>
        <w:t>10 (Десять)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E15B86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60325">
        <w:rPr>
          <w:color w:val="000000"/>
        </w:rPr>
        <w:t xml:space="preserve"> </w:t>
      </w:r>
      <w:r w:rsidR="00E60325" w:rsidRPr="00E60325">
        <w:rPr>
          <w:b/>
          <w:bCs/>
          <w:color w:val="000000"/>
        </w:rPr>
        <w:t>11 октября</w:t>
      </w:r>
      <w:r w:rsidR="00E60325">
        <w:rPr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E60325">
        <w:rPr>
          <w:rFonts w:ascii="Times New Roman CYR" w:hAnsi="Times New Roman CYR" w:cs="Times New Roman CYR"/>
          <w:b/>
          <w:bCs/>
          <w:color w:val="000000"/>
        </w:rPr>
        <w:t xml:space="preserve">2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1F7A32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E60325" w:rsidRPr="00E60325">
        <w:rPr>
          <w:b/>
          <w:bCs/>
          <w:color w:val="000000"/>
        </w:rPr>
        <w:t>11 октября</w:t>
      </w:r>
      <w:r w:rsidR="00E60325">
        <w:rPr>
          <w:color w:val="000000"/>
        </w:rPr>
        <w:t xml:space="preserve"> </w:t>
      </w:r>
      <w:r w:rsidR="00714773" w:rsidRPr="00714773">
        <w:rPr>
          <w:b/>
          <w:bCs/>
          <w:color w:val="000000"/>
        </w:rPr>
        <w:t>202</w:t>
      </w:r>
      <w:r w:rsidR="00E60325">
        <w:rPr>
          <w:b/>
          <w:bCs/>
          <w:color w:val="000000"/>
        </w:rPr>
        <w:t>2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E60325" w:rsidRPr="00E60325">
        <w:rPr>
          <w:b/>
          <w:bCs/>
          <w:color w:val="000000"/>
        </w:rPr>
        <w:t>28 ноября</w:t>
      </w:r>
      <w:r w:rsidR="00E60325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E60325">
        <w:rPr>
          <w:b/>
          <w:bCs/>
          <w:color w:val="000000"/>
        </w:rPr>
        <w:t>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7326958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E60325">
        <w:rPr>
          <w:color w:val="000000"/>
        </w:rPr>
        <w:t xml:space="preserve">организации на участие в </w:t>
      </w:r>
      <w:r w:rsidR="00F104BD" w:rsidRPr="00E60325">
        <w:rPr>
          <w:color w:val="000000"/>
        </w:rPr>
        <w:t>первых Торгах начинается в 00:00</w:t>
      </w:r>
      <w:r w:rsidRPr="00E60325">
        <w:rPr>
          <w:color w:val="000000"/>
        </w:rPr>
        <w:t xml:space="preserve"> часов по московскому времени </w:t>
      </w:r>
      <w:r w:rsidR="00E60325" w:rsidRPr="00E60325">
        <w:rPr>
          <w:b/>
          <w:bCs/>
          <w:color w:val="000000"/>
        </w:rPr>
        <w:t xml:space="preserve">30 августа </w:t>
      </w:r>
      <w:r w:rsidR="00240848" w:rsidRPr="00E60325">
        <w:rPr>
          <w:b/>
          <w:bCs/>
          <w:color w:val="000000"/>
        </w:rPr>
        <w:t>202</w:t>
      </w:r>
      <w:r w:rsidR="00E60325" w:rsidRPr="00E60325">
        <w:rPr>
          <w:b/>
          <w:bCs/>
          <w:color w:val="000000"/>
        </w:rPr>
        <w:t>2</w:t>
      </w:r>
      <w:r w:rsidR="00240848" w:rsidRPr="00E60325">
        <w:rPr>
          <w:b/>
          <w:bCs/>
          <w:color w:val="000000"/>
        </w:rPr>
        <w:t xml:space="preserve"> г.</w:t>
      </w:r>
      <w:r w:rsidRPr="00E60325">
        <w:rPr>
          <w:color w:val="000000"/>
        </w:rPr>
        <w:t>, а на участие в пов</w:t>
      </w:r>
      <w:r w:rsidR="00F104BD" w:rsidRPr="00E60325">
        <w:rPr>
          <w:color w:val="000000"/>
        </w:rPr>
        <w:t>торных Торгах начинается в 00:00</w:t>
      </w:r>
      <w:r w:rsidRPr="00E60325">
        <w:rPr>
          <w:color w:val="000000"/>
        </w:rPr>
        <w:t xml:space="preserve"> часов по московскому времени </w:t>
      </w:r>
      <w:r w:rsidR="00E60325" w:rsidRPr="00E60325">
        <w:rPr>
          <w:b/>
          <w:bCs/>
          <w:color w:val="000000"/>
        </w:rPr>
        <w:t>17 октября 2</w:t>
      </w:r>
      <w:r w:rsidR="00240848" w:rsidRPr="00E60325">
        <w:rPr>
          <w:b/>
          <w:bCs/>
          <w:color w:val="000000"/>
        </w:rPr>
        <w:t>02</w:t>
      </w:r>
      <w:r w:rsidR="00E60325" w:rsidRPr="00E60325">
        <w:rPr>
          <w:b/>
          <w:bCs/>
          <w:color w:val="000000"/>
        </w:rPr>
        <w:t>2</w:t>
      </w:r>
      <w:r w:rsidR="00240848" w:rsidRPr="00E60325">
        <w:rPr>
          <w:b/>
          <w:bCs/>
          <w:color w:val="000000"/>
        </w:rPr>
        <w:t xml:space="preserve"> г</w:t>
      </w:r>
      <w:r w:rsidRPr="00E60325">
        <w:rPr>
          <w:b/>
          <w:bCs/>
        </w:rPr>
        <w:t>.</w:t>
      </w:r>
      <w:r w:rsidRPr="00E6032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45DA3A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E60325">
        <w:rPr>
          <w:b/>
          <w:color w:val="000000"/>
        </w:rPr>
        <w:t>ы 1-3,7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E60325">
        <w:rPr>
          <w:b/>
          <w:color w:val="000000"/>
        </w:rPr>
        <w:t>ы 4-6</w:t>
      </w:r>
      <w:r w:rsidRPr="002B1B81">
        <w:rPr>
          <w:color w:val="000000"/>
        </w:rPr>
        <w:t>, выставляются на Торги ППП.</w:t>
      </w:r>
    </w:p>
    <w:p w14:paraId="2BD8AE9C" w14:textId="5E1DB1B3"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4DDC249F" w14:textId="6D7CE385" w:rsidR="000E7ACF" w:rsidRDefault="000E7ACF" w:rsidP="000E7A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5,6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 xml:space="preserve">02 декабря 2022 </w:t>
      </w:r>
      <w:r w:rsidRPr="002B1B81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09 марта 2023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</w:t>
      </w:r>
    </w:p>
    <w:p w14:paraId="32AF4EF2" w14:textId="1175C114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E60325">
        <w:rPr>
          <w:b/>
          <w:bCs/>
          <w:color w:val="000000"/>
        </w:rPr>
        <w:t>ам 1-4,7 –</w:t>
      </w:r>
      <w:r w:rsidRPr="002B1B81">
        <w:rPr>
          <w:b/>
          <w:bCs/>
          <w:color w:val="000000"/>
        </w:rPr>
        <w:t xml:space="preserve"> с</w:t>
      </w:r>
      <w:r w:rsidR="00E60325">
        <w:rPr>
          <w:b/>
          <w:bCs/>
          <w:color w:val="000000"/>
        </w:rPr>
        <w:t xml:space="preserve"> 02 декабря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E60325">
        <w:rPr>
          <w:b/>
          <w:bCs/>
          <w:color w:val="000000"/>
        </w:rPr>
        <w:t>23 марта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</w:t>
      </w:r>
    </w:p>
    <w:p w14:paraId="2D284BB7" w14:textId="6189CC6B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</w:t>
      </w:r>
      <w:r w:rsidRPr="000E7ACF">
        <w:rPr>
          <w:color w:val="000000"/>
        </w:rPr>
        <w:t xml:space="preserve">времени </w:t>
      </w:r>
      <w:r w:rsidR="000E7ACF" w:rsidRPr="000E7ACF">
        <w:rPr>
          <w:b/>
          <w:bCs/>
          <w:color w:val="000000"/>
        </w:rPr>
        <w:t>02 декабря</w:t>
      </w:r>
      <w:r w:rsidR="000E7ACF" w:rsidRPr="000E7ACF">
        <w:rPr>
          <w:color w:val="000000"/>
        </w:rPr>
        <w:t xml:space="preserve"> </w:t>
      </w:r>
      <w:r w:rsidR="00240848" w:rsidRPr="000E7ACF">
        <w:rPr>
          <w:b/>
          <w:bCs/>
          <w:color w:val="000000"/>
        </w:rPr>
        <w:t>202</w:t>
      </w:r>
      <w:r w:rsidR="000E7ACF" w:rsidRPr="000E7ACF">
        <w:rPr>
          <w:b/>
          <w:bCs/>
          <w:color w:val="000000"/>
        </w:rPr>
        <w:t>2</w:t>
      </w:r>
      <w:r w:rsidR="00240848" w:rsidRPr="000E7ACF">
        <w:rPr>
          <w:b/>
          <w:bCs/>
          <w:color w:val="000000"/>
        </w:rPr>
        <w:t xml:space="preserve"> г.</w:t>
      </w:r>
      <w:r w:rsidRPr="000E7ACF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</w:t>
      </w:r>
      <w:r w:rsidRPr="002B1B81">
        <w:rPr>
          <w:color w:val="000000"/>
        </w:rPr>
        <w:t xml:space="preserve">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5C70CBC9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0E7ACF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6A9F9BE0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lastRenderedPageBreak/>
        <w:t>с 02 декабря 2022 г. по 19 января 2023 г. - в размере начальной цены продажи лота;</w:t>
      </w:r>
    </w:p>
    <w:p w14:paraId="082BD2CB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20 января 2023 г. по 26 января 2023 г. - в размере 92,70% от начальной цены продажи лота;</w:t>
      </w:r>
    </w:p>
    <w:p w14:paraId="1442773D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27 января 2023 г. по 02 февраля 2023 г. - в размере 85,40% от начальной цены продажи лота;</w:t>
      </w:r>
    </w:p>
    <w:p w14:paraId="54E50932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03 февраля 2023 г. по 09 февраля 2023 г. - в размере 78,10% от начальной цены продажи лота;</w:t>
      </w:r>
    </w:p>
    <w:p w14:paraId="719E992E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10 февраля 2023 г. по 16 февраля 2023 г. - в размере 70,80% от начальной цены продажи лота;</w:t>
      </w:r>
    </w:p>
    <w:p w14:paraId="6C6767A1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17 февраля 2023 г. по 23 февраля 2023 г. - в размере 63,50% от начальной цены продажи лота;</w:t>
      </w:r>
    </w:p>
    <w:p w14:paraId="55FF774F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24 февраля 2023 г. по 02 марта 2023 г. - в размере 56,20% от начальной цены продажи лота;</w:t>
      </w:r>
    </w:p>
    <w:p w14:paraId="4490FA39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03 марта 2023 г. по 09 марта 2023 г. - в размере 48,90% от начальной цены продажи лота;</w:t>
      </w:r>
    </w:p>
    <w:p w14:paraId="08DC4576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10 марта 2023 г. по 16 марта 2023 г. - в размере 41,60% от начальной цены продажи лота;</w:t>
      </w:r>
    </w:p>
    <w:p w14:paraId="6E46C199" w14:textId="09837AA8" w:rsid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64C5D">
        <w:rPr>
          <w:bCs/>
          <w:color w:val="000000"/>
        </w:rPr>
        <w:t>с 17 марта 2023 г. по 23 марта 2023 г. - в размере 34,30% от начальной цены продажи лота</w:t>
      </w:r>
      <w:r>
        <w:rPr>
          <w:bCs/>
          <w:color w:val="000000"/>
        </w:rPr>
        <w:t>.</w:t>
      </w:r>
    </w:p>
    <w:p w14:paraId="1DEAE197" w14:textId="2EA2E15B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564C5D">
        <w:rPr>
          <w:b/>
          <w:color w:val="000000"/>
        </w:rPr>
        <w:t xml:space="preserve"> 2</w:t>
      </w:r>
      <w:r w:rsidRPr="002B1B81">
        <w:rPr>
          <w:b/>
          <w:color w:val="000000"/>
        </w:rPr>
        <w:t>:</w:t>
      </w:r>
    </w:p>
    <w:p w14:paraId="21CAD853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02 декабря 2022 г. по 19 января 2023 г. - в размере начальной цены продажи лота;</w:t>
      </w:r>
    </w:p>
    <w:p w14:paraId="7DD9A6DD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20 января 2023 г. по 26 января 2023 г. - в размере 94,00% от начальной цены продажи лота;</w:t>
      </w:r>
    </w:p>
    <w:p w14:paraId="21E36DC3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27 января 2023 г. по 02 февраля 2023 г. - в размере 88,00% от начальной цены продажи лота;</w:t>
      </w:r>
    </w:p>
    <w:p w14:paraId="2CF6A6E3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03 февраля 2023 г. по 09 февраля 2023 г. - в размере 82,00% от начальной цены продажи лота;</w:t>
      </w:r>
    </w:p>
    <w:p w14:paraId="0D6D0C2A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10 февраля 2023 г. по 16 февраля 2023 г. - в размере 76,00% от начальной цены продажи лота;</w:t>
      </w:r>
    </w:p>
    <w:p w14:paraId="2B78557D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17 февраля 2023 г. по 23 февраля 2023 г. - в размере 70,00% от начальной цены продажи лота;</w:t>
      </w:r>
    </w:p>
    <w:p w14:paraId="42747906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24 февраля 2023 г. по 02 марта 2023 г. - в размере 64,00% от начальной цены продажи лота;</w:t>
      </w:r>
    </w:p>
    <w:p w14:paraId="0953A224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03 марта 2023 г. по 09 марта 2023 г. - в размере 58,00% от начальной цены продажи лота;</w:t>
      </w:r>
    </w:p>
    <w:p w14:paraId="687FF314" w14:textId="77777777" w:rsidR="00564C5D" w:rsidRPr="00564C5D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10 марта 2023 г. по 16 марта 2023 г. - в размере 52,00% от начальной цены продажи лота;</w:t>
      </w:r>
    </w:p>
    <w:p w14:paraId="39AC1A34" w14:textId="004C19CC" w:rsidR="00564C5D" w:rsidRPr="002B1B81" w:rsidRDefault="00564C5D" w:rsidP="00564C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64C5D">
        <w:rPr>
          <w:color w:val="000000"/>
        </w:rPr>
        <w:t>с 17 марта 2023 г. по 23 марта 2023 г. - в размере 46,00% от начальной цены продажи лота</w:t>
      </w:r>
      <w:r>
        <w:rPr>
          <w:color w:val="000000"/>
        </w:rPr>
        <w:t>.</w:t>
      </w:r>
    </w:p>
    <w:p w14:paraId="013D1DAF" w14:textId="0BD307D6" w:rsidR="00714773" w:rsidRPr="00564C5D" w:rsidRDefault="00564C5D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2C6D6EEC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02 декабря 2022 г. по 19 января 2023 г. - в размере начальной цены продажи лота;</w:t>
      </w:r>
    </w:p>
    <w:p w14:paraId="7D450C74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92,80% от начальной цены продажи лота;</w:t>
      </w:r>
    </w:p>
    <w:p w14:paraId="5CFBAB3C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85,60% от начальной цены продажи лота;</w:t>
      </w:r>
    </w:p>
    <w:p w14:paraId="3DE5089E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февраля 2023 г. по 09 февраля 2023 г. - в размере 78,40% от начальной цены продажи лота;</w:t>
      </w:r>
    </w:p>
    <w:p w14:paraId="16887DDA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71,20% от начальной цены продажи лота;</w:t>
      </w:r>
    </w:p>
    <w:p w14:paraId="0D50CF9E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64,00% от начальной цены продажи лота;</w:t>
      </w:r>
    </w:p>
    <w:p w14:paraId="70399572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56,80% от начальной цены продажи лота;</w:t>
      </w:r>
    </w:p>
    <w:p w14:paraId="6C272754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49,60% от начальной цены продажи лота;</w:t>
      </w:r>
    </w:p>
    <w:p w14:paraId="351CB787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42,40% от начальной цены продажи лота;</w:t>
      </w:r>
    </w:p>
    <w:p w14:paraId="39E061AD" w14:textId="5F9963EF" w:rsid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35,20%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9BB872" w14:textId="232D25FA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003CB764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02 декабря 2022 г. по 19 января 2023 г. - в размере начальной цены продажи лота;</w:t>
      </w:r>
    </w:p>
    <w:p w14:paraId="345421D0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93,80% от начальной цены продажи лота;</w:t>
      </w:r>
    </w:p>
    <w:p w14:paraId="1AA20208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87,60% от начальной цены продажи лота;</w:t>
      </w:r>
    </w:p>
    <w:p w14:paraId="5434AA1F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81,40% от начальной цены продажи лота;</w:t>
      </w:r>
    </w:p>
    <w:p w14:paraId="036F5077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75,20% от начальной цены продажи лота;</w:t>
      </w:r>
    </w:p>
    <w:p w14:paraId="606E999B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69,00% от начальной цены продажи лота;</w:t>
      </w:r>
    </w:p>
    <w:p w14:paraId="0E07A7E1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62,80% от начальной цены продажи лота;</w:t>
      </w:r>
    </w:p>
    <w:p w14:paraId="56C00AAD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56,60% от начальной цены продажи лота;</w:t>
      </w:r>
    </w:p>
    <w:p w14:paraId="20666192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50,40% от начальной цены продажи лота;</w:t>
      </w:r>
    </w:p>
    <w:p w14:paraId="16169C93" w14:textId="639B78CC" w:rsid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44,20%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761D59" w14:textId="4C281B39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56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6:</w:t>
      </w:r>
    </w:p>
    <w:p w14:paraId="56F890E6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02 декабря 2022 г. по 19 января 2023 г. - в размере начальной цены продажи лотов;</w:t>
      </w:r>
    </w:p>
    <w:p w14:paraId="18DBB4CE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94,70% от начальной цены продажи лотов;</w:t>
      </w:r>
    </w:p>
    <w:p w14:paraId="3FB3EFDE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89,40% от начальной цены продажи лотов;</w:t>
      </w:r>
    </w:p>
    <w:p w14:paraId="7505F7DA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84,10% от начальной цены продажи лотов;</w:t>
      </w:r>
    </w:p>
    <w:p w14:paraId="01026F18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78,80% от начальной цены продажи лотов;</w:t>
      </w:r>
    </w:p>
    <w:p w14:paraId="556C99CC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73,50% от начальной цены продажи лотов;</w:t>
      </w:r>
    </w:p>
    <w:p w14:paraId="42551C26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68,20% от начальной цены продажи лотов;</w:t>
      </w:r>
    </w:p>
    <w:p w14:paraId="69938B37" w14:textId="1E24B411" w:rsid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62,90%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B9574C" w14:textId="4C87C0F8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</w:p>
    <w:p w14:paraId="331CCE55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02 декабря 2022 г. по 19 января 2023 г. - в размере начальной цены продажи лота;</w:t>
      </w:r>
    </w:p>
    <w:p w14:paraId="732462AD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января 2023 г. по 26 января 2023 г. - в размере 95,00% от начальной цены продажи лота;</w:t>
      </w:r>
    </w:p>
    <w:p w14:paraId="55EA71D8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90,00% от начальной цены продажи лота;</w:t>
      </w:r>
    </w:p>
    <w:p w14:paraId="1E1E53FF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85,00% от начальной цены продажи лота;</w:t>
      </w:r>
    </w:p>
    <w:p w14:paraId="0C892007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80,00% от начальной цены продажи лота;</w:t>
      </w:r>
    </w:p>
    <w:p w14:paraId="039E5D7A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75,00% от начальной цены продажи лота;</w:t>
      </w:r>
    </w:p>
    <w:p w14:paraId="6D74B5E2" w14:textId="77777777" w:rsidR="00564C5D" w:rsidRP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70,00% от начальной цены продажи лота;</w:t>
      </w:r>
    </w:p>
    <w:p w14:paraId="0A9C9FB1" w14:textId="0064BFDF" w:rsidR="00564C5D" w:rsidRDefault="00564C5D" w:rsidP="00564C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C5D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65,00% от начальной цены продажи лота</w:t>
      </w:r>
      <w:r w:rsidR="005913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747FB5" w14:textId="41C36E71" w:rsidR="00591351" w:rsidRPr="00591351" w:rsidRDefault="00591351" w:rsidP="00591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351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913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218157" w14:textId="7FF6C241" w:rsidR="00591351" w:rsidRDefault="00591351" w:rsidP="00591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351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55,00%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7E3E1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7E3E1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7E3E1A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</w:t>
      </w:r>
      <w:r w:rsidRPr="007E3E1A">
        <w:rPr>
          <w:rFonts w:ascii="Times New Roman" w:hAnsi="Times New Roman" w:cs="Times New Roman"/>
          <w:sz w:val="24"/>
          <w:szCs w:val="24"/>
        </w:rPr>
        <w:lastRenderedPageBreak/>
        <w:t>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E1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E1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0944E86" w14:textId="37FD6DF8" w:rsidR="00415B7D" w:rsidRDefault="00AB030D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0E7ACF" w:rsidRPr="000E7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11-00 до 16-00 часов по адресу: г. Омск, ул. Рабиновича, 132/134, тел. +7(3812)79-01-79; у ОТ: </w:t>
      </w:r>
      <w:r w:rsidR="00415B7D" w:rsidRPr="00415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novosibirsk@auction-house.ru Лепихин Алексей, тел. 8 (913) 773-13-42, 8(383)319-41-41 (мск+4 час)</w:t>
      </w:r>
      <w:r w:rsidR="00415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8F63DB" w14:textId="266639EF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82F5E"/>
    <w:rsid w:val="000D2CD1"/>
    <w:rsid w:val="000E7ACF"/>
    <w:rsid w:val="0015099D"/>
    <w:rsid w:val="001B75B3"/>
    <w:rsid w:val="001E7487"/>
    <w:rsid w:val="001F039D"/>
    <w:rsid w:val="00240848"/>
    <w:rsid w:val="00284B1D"/>
    <w:rsid w:val="002B1B81"/>
    <w:rsid w:val="0031121C"/>
    <w:rsid w:val="00415B7D"/>
    <w:rsid w:val="00432832"/>
    <w:rsid w:val="00467D6B"/>
    <w:rsid w:val="004B3CC9"/>
    <w:rsid w:val="0054753F"/>
    <w:rsid w:val="00564C5D"/>
    <w:rsid w:val="00591351"/>
    <w:rsid w:val="0059668F"/>
    <w:rsid w:val="005B346C"/>
    <w:rsid w:val="005F1F68"/>
    <w:rsid w:val="00662676"/>
    <w:rsid w:val="00714773"/>
    <w:rsid w:val="007229EA"/>
    <w:rsid w:val="00735EAD"/>
    <w:rsid w:val="007B575E"/>
    <w:rsid w:val="007E3E1A"/>
    <w:rsid w:val="00814A72"/>
    <w:rsid w:val="00825B29"/>
    <w:rsid w:val="00865FD7"/>
    <w:rsid w:val="00882E21"/>
    <w:rsid w:val="00927CB6"/>
    <w:rsid w:val="00AB030D"/>
    <w:rsid w:val="00AF3005"/>
    <w:rsid w:val="00B41D69"/>
    <w:rsid w:val="00B953CE"/>
    <w:rsid w:val="00C035F0"/>
    <w:rsid w:val="00C11EFF"/>
    <w:rsid w:val="00C64DBE"/>
    <w:rsid w:val="00CF06A5"/>
    <w:rsid w:val="00D1566F"/>
    <w:rsid w:val="00D62667"/>
    <w:rsid w:val="00DA477E"/>
    <w:rsid w:val="00E462AB"/>
    <w:rsid w:val="00E60325"/>
    <w:rsid w:val="00E614D3"/>
    <w:rsid w:val="00EE2718"/>
    <w:rsid w:val="00F104BD"/>
    <w:rsid w:val="00F936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20C41ADD-17D0-4C1F-AA42-2CF7B2FC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3630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2022-08-22T09:29:00Z</dcterms:created>
  <dcterms:modified xsi:type="dcterms:W3CDTF">2022-08-22T09:52:00Z</dcterms:modified>
</cp:coreProperties>
</file>