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СОГЛАШЕНИЕ</w:t>
      </w:r>
    </w:p>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о конфиденциальности и неразглашении информации</w:t>
      </w:r>
    </w:p>
    <w:p w:rsidR="009D27F3" w:rsidRPr="00CA2432" w:rsidRDefault="009D27F3" w:rsidP="009D27F3">
      <w:pPr>
        <w:jc w:val="center"/>
        <w:outlineLvl w:val="0"/>
        <w:rPr>
          <w:rFonts w:ascii="Verdana" w:hAnsi="Verdana"/>
          <w:b/>
          <w:bCs/>
          <w:sz w:val="20"/>
          <w:szCs w:val="20"/>
        </w:rPr>
      </w:pPr>
    </w:p>
    <w:p w:rsidR="009D27F3" w:rsidRPr="00CA2432" w:rsidRDefault="009D27F3" w:rsidP="009D27F3">
      <w:pPr>
        <w:ind w:firstLine="540"/>
        <w:jc w:val="both"/>
        <w:rPr>
          <w:rFonts w:ascii="Verdana" w:hAnsi="Verdana"/>
          <w:b/>
          <w:bCs/>
          <w:sz w:val="20"/>
          <w:szCs w:val="20"/>
        </w:rPr>
      </w:pPr>
      <w:r w:rsidRPr="00CA2432">
        <w:rPr>
          <w:rFonts w:ascii="Verdana" w:hAnsi="Verdana"/>
          <w:b/>
          <w:bCs/>
          <w:sz w:val="20"/>
          <w:szCs w:val="20"/>
        </w:rPr>
        <w:t xml:space="preserve">Москва </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«___» ________ 20</w:t>
      </w:r>
      <w:r w:rsidR="0067297E">
        <w:rPr>
          <w:rFonts w:ascii="Verdana" w:hAnsi="Verdana"/>
          <w:b/>
          <w:bCs/>
          <w:sz w:val="20"/>
          <w:szCs w:val="20"/>
        </w:rPr>
        <w:t>21</w:t>
      </w:r>
      <w:r w:rsidRPr="00CA2432">
        <w:rPr>
          <w:rFonts w:ascii="Verdana" w:hAnsi="Verdana"/>
          <w:b/>
          <w:bCs/>
          <w:sz w:val="20"/>
          <w:szCs w:val="20"/>
        </w:rPr>
        <w:t xml:space="preserve"> года</w:t>
      </w:r>
    </w:p>
    <w:p w:rsidR="009D27F3" w:rsidRPr="00CA2432" w:rsidRDefault="009D27F3" w:rsidP="009D27F3">
      <w:pPr>
        <w:ind w:firstLine="540"/>
        <w:jc w:val="both"/>
        <w:rPr>
          <w:rFonts w:ascii="Verdana" w:hAnsi="Verdana"/>
          <w:b/>
          <w:bCs/>
          <w:sz w:val="20"/>
          <w:szCs w:val="20"/>
        </w:rPr>
      </w:pPr>
    </w:p>
    <w:p w:rsidR="009D27F3" w:rsidRPr="00CA2432" w:rsidRDefault="009D27F3" w:rsidP="009D27F3">
      <w:pPr>
        <w:pStyle w:val="a7"/>
        <w:ind w:firstLine="540"/>
        <w:rPr>
          <w:rFonts w:ascii="Verdana" w:hAnsi="Verdana"/>
          <w:sz w:val="20"/>
          <w:szCs w:val="20"/>
          <w:lang w:val="ru-RU"/>
        </w:rPr>
      </w:pPr>
      <w:r w:rsidRPr="00BC291F">
        <w:rPr>
          <w:rFonts w:ascii="Verdana" w:hAnsi="Verdana"/>
          <w:b/>
          <w:bCs/>
          <w:sz w:val="20"/>
          <w:szCs w:val="20"/>
          <w:lang w:val="ru-RU"/>
        </w:rPr>
        <w:t xml:space="preserve">Публичное акционерное общество Национальный банк «ТРАСТ», </w:t>
      </w:r>
      <w:r w:rsidRPr="00BC291F">
        <w:rPr>
          <w:rFonts w:ascii="Verdana" w:hAnsi="Verdana"/>
          <w:bCs/>
          <w:sz w:val="20"/>
          <w:szCs w:val="20"/>
          <w:lang w:val="ru-RU"/>
        </w:rPr>
        <w:t xml:space="preserve">именуемое в дальнейшем «Банк», в лице </w:t>
      </w:r>
      <w:r w:rsidR="00942E18">
        <w:rPr>
          <w:rFonts w:ascii="Verdana" w:hAnsi="Verdana"/>
          <w:bCs/>
          <w:sz w:val="20"/>
          <w:szCs w:val="20"/>
          <w:lang w:val="ru-RU"/>
        </w:rPr>
        <w:t>Волошина Владлена Владимировича, действую</w:t>
      </w:r>
      <w:r w:rsidR="0055199B">
        <w:rPr>
          <w:rFonts w:ascii="Verdana" w:hAnsi="Verdana"/>
          <w:bCs/>
          <w:sz w:val="20"/>
          <w:szCs w:val="20"/>
          <w:lang w:val="ru-RU"/>
        </w:rPr>
        <w:t xml:space="preserve">щего на основании Доверенности </w:t>
      </w:r>
      <w:r w:rsidR="008C6389" w:rsidRPr="008C6389">
        <w:rPr>
          <w:rFonts w:ascii="Verdana" w:hAnsi="Verdana"/>
          <w:bCs/>
          <w:sz w:val="20"/>
          <w:szCs w:val="20"/>
          <w:lang w:val="ru-RU"/>
        </w:rPr>
        <w:t>№21/2021 от 04.03.2021</w:t>
      </w:r>
      <w:r w:rsidR="00942E18">
        <w:rPr>
          <w:rFonts w:ascii="Verdana" w:hAnsi="Verdana"/>
          <w:bCs/>
          <w:sz w:val="20"/>
          <w:szCs w:val="20"/>
          <w:lang w:val="ru-RU"/>
        </w:rPr>
        <w:t xml:space="preserve">, </w:t>
      </w:r>
      <w:r w:rsidRPr="00CA2432">
        <w:rPr>
          <w:rFonts w:ascii="Verdana" w:hAnsi="Verdana"/>
          <w:sz w:val="20"/>
          <w:szCs w:val="20"/>
          <w:lang w:val="ru-RU"/>
        </w:rPr>
        <w:t xml:space="preserve">с одной стороны, и ________________________________________, именуемое в дальнейшем </w:t>
      </w:r>
      <w:r w:rsidRPr="00CA2432">
        <w:rPr>
          <w:rFonts w:ascii="Verdana" w:hAnsi="Verdana"/>
          <w:b/>
          <w:bCs/>
          <w:sz w:val="20"/>
          <w:szCs w:val="20"/>
          <w:lang w:val="ru-RU"/>
        </w:rPr>
        <w:t>«Компания»</w:t>
      </w:r>
      <w:r w:rsidRPr="00CA2432">
        <w:rPr>
          <w:rFonts w:ascii="Verdana" w:hAnsi="Verdana"/>
          <w:sz w:val="20"/>
          <w:szCs w:val="20"/>
          <w:lang w:val="ru-RU"/>
        </w:rPr>
        <w:t>, в лице ________________________________________________, действующей(-го) на основании _____________________________________________,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w:t>
      </w: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I.ТЕРМИНЫ И ПОНЯТИЯ, ИСПОЛЬЗУЕМЫЕ В СОГЛАШЕНИИ</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pStyle w:val="a7"/>
        <w:ind w:firstLine="540"/>
        <w:rPr>
          <w:rFonts w:ascii="Verdana" w:hAnsi="Verdana"/>
          <w:i/>
          <w:iCs/>
          <w:sz w:val="20"/>
          <w:szCs w:val="20"/>
          <w:lang w:val="ru-RU"/>
        </w:rPr>
      </w:pPr>
      <w:r w:rsidRPr="00CA2432">
        <w:rPr>
          <w:rFonts w:ascii="Verdana" w:hAnsi="Verdana"/>
          <w:sz w:val="20"/>
          <w:szCs w:val="20"/>
          <w:lang w:val="ru-RU"/>
        </w:rPr>
        <w:t>1.</w:t>
      </w:r>
      <w:proofErr w:type="gramStart"/>
      <w:r w:rsidRPr="00CA2432">
        <w:rPr>
          <w:rFonts w:ascii="Verdana" w:hAnsi="Verdana"/>
          <w:sz w:val="20"/>
          <w:szCs w:val="20"/>
          <w:lang w:val="ru-RU"/>
        </w:rPr>
        <w:t>1.Для</w:t>
      </w:r>
      <w:proofErr w:type="gramEnd"/>
      <w:r w:rsidRPr="00CA2432">
        <w:rPr>
          <w:rFonts w:ascii="Verdana" w:hAnsi="Verdana"/>
          <w:sz w:val="20"/>
          <w:szCs w:val="20"/>
          <w:lang w:val="ru-RU"/>
        </w:rPr>
        <w:t xml:space="preserve"> целей Соглашения следующие термины и понятия имеют указанные ниже значения: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1.1.1.«Аффилированное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1.1.2.«Конфиденциальная информация» - поименованная ниже информация: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CA2432">
        <w:rPr>
          <w:rFonts w:ascii="Verdana" w:hAnsi="Verdana"/>
          <w:sz w:val="20"/>
          <w:szCs w:val="20"/>
          <w:lang w:eastAsia="ru-RU"/>
        </w:rPr>
        <w:t xml:space="preserve"> </w:t>
      </w:r>
      <w:r w:rsidRPr="00CA2432">
        <w:rPr>
          <w:rFonts w:ascii="Verdana" w:hAnsi="Verdana"/>
          <w:sz w:val="20"/>
          <w:szCs w:val="20"/>
        </w:rPr>
        <w:t xml:space="preserve">имеющая действительную или потенциальную ценность в силу неизвестности её Третьим лицам, </w:t>
      </w:r>
      <w:r w:rsidRPr="00CA2432">
        <w:rPr>
          <w:rFonts w:ascii="Verdana" w:hAnsi="Verdana"/>
          <w:sz w:val="20"/>
          <w:szCs w:val="20"/>
          <w:lang w:eastAsia="ru-RU"/>
        </w:rPr>
        <w:t xml:space="preserve">к которой у Третьих лиц нет свободного доступа на законном основании;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персональные данные Сотрудников, клиентов или иных лиц;</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являющаяся конфиденциальной в силу закона (за исключением сведений, составляющих банковскую тайну);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Стороны не осуществляют в рамках Соглашения обмен информацией, составляющей банковскую тайну.</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CA2432">
        <w:rPr>
          <w:rFonts w:ascii="Verdana" w:hAnsi="Verdana"/>
          <w:sz w:val="20"/>
          <w:szCs w:val="20"/>
          <w:lang w:eastAsia="ru-RU"/>
        </w:rPr>
        <w:t xml:space="preserve"> </w:t>
      </w:r>
      <w:r w:rsidRPr="00CA2432">
        <w:rPr>
          <w:rFonts w:ascii="Verdana" w:hAnsi="Verdana"/>
          <w:sz w:val="20"/>
          <w:szCs w:val="20"/>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1.1.4.«Принимающая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1.1.5.«Раскрывающая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1.1.6.«Разглашение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 xml:space="preserve">1.1.7.«Третьи лица» - юридические лица, не являющиеся Сторонами, их </w:t>
      </w:r>
      <w:proofErr w:type="spellStart"/>
      <w:r w:rsidRPr="00CA2432">
        <w:rPr>
          <w:rFonts w:ascii="Verdana" w:hAnsi="Verdana"/>
          <w:sz w:val="20"/>
          <w:szCs w:val="20"/>
          <w:lang w:val="ru-RU"/>
        </w:rPr>
        <w:t>Аффилироваными</w:t>
      </w:r>
      <w:proofErr w:type="spellEnd"/>
      <w:r w:rsidRPr="00CA2432">
        <w:rPr>
          <w:rFonts w:ascii="Verdana" w:hAnsi="Verdana"/>
          <w:sz w:val="20"/>
          <w:szCs w:val="20"/>
          <w:lang w:val="ru-RU"/>
        </w:rPr>
        <w:t xml:space="preserve"> лицами, а также физические лица, не являющиеся аффилированными по отношению к Сторонам либо Сотрудниками Сторон и/или их Аффилированных лиц.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1.1.8.«Сотрудники»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rsidR="009D27F3" w:rsidRPr="001C6446" w:rsidRDefault="009D27F3" w:rsidP="009D27F3">
      <w:pPr>
        <w:ind w:firstLine="540"/>
        <w:jc w:val="both"/>
        <w:rPr>
          <w:rFonts w:ascii="Verdana" w:hAnsi="Verdana"/>
          <w:sz w:val="20"/>
          <w:szCs w:val="20"/>
        </w:rPr>
      </w:pPr>
      <w:r w:rsidRPr="00CA2432">
        <w:rPr>
          <w:rFonts w:ascii="Verdana" w:hAnsi="Verdana"/>
          <w:sz w:val="20"/>
          <w:szCs w:val="20"/>
        </w:rPr>
        <w:t>1.1.9.«Цель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w:t>
      </w:r>
      <w:r w:rsidRPr="001C6446">
        <w:rPr>
          <w:rFonts w:ascii="Verdana" w:hAnsi="Verdana"/>
          <w:sz w:val="20"/>
          <w:szCs w:val="20"/>
        </w:rPr>
        <w:t xml:space="preserve"> </w:t>
      </w:r>
      <w:r>
        <w:rPr>
          <w:rFonts w:ascii="Verdana" w:hAnsi="Verdana"/>
          <w:sz w:val="20"/>
          <w:szCs w:val="20"/>
        </w:rPr>
        <w:t>обмена информацией по недвижимому имуществу Банка.</w:t>
      </w:r>
    </w:p>
    <w:p w:rsidR="009D27F3" w:rsidRPr="00CA2432" w:rsidRDefault="009D27F3" w:rsidP="009D27F3">
      <w:pPr>
        <w:autoSpaceDE w:val="0"/>
        <w:autoSpaceDN w:val="0"/>
        <w:adjustRightInd w:val="0"/>
        <w:ind w:firstLine="540"/>
        <w:jc w:val="both"/>
        <w:outlineLvl w:val="1"/>
        <w:rPr>
          <w:rFonts w:ascii="Verdana" w:hAnsi="Verdana"/>
          <w:iCs/>
          <w:sz w:val="20"/>
          <w:szCs w:val="20"/>
          <w:lang w:eastAsia="ru-RU"/>
        </w:rPr>
      </w:pPr>
      <w:r w:rsidRPr="00CA2432">
        <w:rPr>
          <w:rFonts w:ascii="Verdana" w:hAnsi="Verdana"/>
          <w:sz w:val="20"/>
          <w:szCs w:val="20"/>
        </w:rPr>
        <w:t xml:space="preserve">1.1.10.«Обработка» - </w:t>
      </w:r>
      <w:r w:rsidRPr="00CA2432">
        <w:rPr>
          <w:rFonts w:ascii="Verdana" w:hAnsi="Verdana"/>
          <w:iCs/>
          <w:sz w:val="20"/>
          <w:szCs w:val="20"/>
          <w:lang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9D27F3" w:rsidRPr="00CA2432" w:rsidRDefault="009D27F3" w:rsidP="009D27F3">
      <w:pPr>
        <w:autoSpaceDE w:val="0"/>
        <w:autoSpaceDN w:val="0"/>
        <w:adjustRightInd w:val="0"/>
        <w:ind w:firstLine="540"/>
        <w:jc w:val="both"/>
        <w:outlineLvl w:val="3"/>
        <w:rPr>
          <w:rFonts w:ascii="Verdana" w:hAnsi="Verdana"/>
          <w:iCs/>
          <w:sz w:val="20"/>
          <w:szCs w:val="20"/>
          <w:lang w:eastAsia="ru-RU"/>
        </w:rPr>
      </w:pPr>
      <w:r w:rsidRPr="00CA2432">
        <w:rPr>
          <w:rFonts w:ascii="Verdana" w:hAnsi="Verdana"/>
          <w:iCs/>
          <w:sz w:val="20"/>
          <w:szCs w:val="20"/>
          <w:lang w:eastAsia="ru-RU"/>
        </w:rPr>
        <w:t>1.1.11.«Обстоятельства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9D27F3" w:rsidRPr="00CA2432" w:rsidRDefault="009D27F3" w:rsidP="009D27F3">
      <w:pPr>
        <w:autoSpaceDE w:val="0"/>
        <w:autoSpaceDN w:val="0"/>
        <w:adjustRightInd w:val="0"/>
        <w:ind w:firstLine="540"/>
        <w:jc w:val="both"/>
        <w:outlineLvl w:val="1"/>
        <w:rPr>
          <w:rFonts w:ascii="Verdana" w:hAnsi="Verdana"/>
          <w:i/>
          <w:iCs/>
          <w:sz w:val="20"/>
          <w:szCs w:val="20"/>
          <w:lang w:eastAsia="ru-RU"/>
        </w:rPr>
      </w:pPr>
      <w:r w:rsidRPr="00CA2432">
        <w:rPr>
          <w:rFonts w:ascii="Verdana" w:hAnsi="Verdana"/>
          <w:iCs/>
          <w:sz w:val="20"/>
          <w:szCs w:val="20"/>
          <w:lang w:eastAsia="ru-RU"/>
        </w:rPr>
        <w:t xml:space="preserve">1.1.12.«Конфиденциальность информации» - требование не допускать разглашения Конфиденциальной информации без письменного согласия Раскрывающей </w:t>
      </w:r>
      <w:proofErr w:type="gramStart"/>
      <w:r w:rsidRPr="00CA2432">
        <w:rPr>
          <w:rFonts w:ascii="Verdana" w:hAnsi="Verdana"/>
          <w:iCs/>
          <w:sz w:val="20"/>
          <w:szCs w:val="20"/>
          <w:lang w:eastAsia="ru-RU"/>
        </w:rPr>
        <w:t>стороны,  обязательное</w:t>
      </w:r>
      <w:proofErr w:type="gramEnd"/>
      <w:r w:rsidRPr="00CA2432">
        <w:rPr>
          <w:rFonts w:ascii="Verdana" w:hAnsi="Verdana"/>
          <w:iCs/>
          <w:sz w:val="20"/>
          <w:szCs w:val="20"/>
          <w:lang w:eastAsia="ru-RU"/>
        </w:rPr>
        <w:t xml:space="preserve"> для соблюдения Принимающей стороной, её Аффилированными лицами, Сотрудниками, получившими доступ к Конфиденциальной информации. </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II.ПЕРЕДАЧА И ЗАЩИТА КОНФИДЕНЦИАЛЬНОЙ ИНФОРМАЦИИ</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2.Передача</w:t>
      </w:r>
      <w:proofErr w:type="gramEnd"/>
      <w:r w:rsidRPr="00CA2432">
        <w:rPr>
          <w:rFonts w:ascii="Verdana" w:hAnsi="Verdana"/>
          <w:sz w:val="20"/>
          <w:szCs w:val="20"/>
        </w:rPr>
        <w:t xml:space="preserve"> Конфиденциальной информации должна сопровождаться: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цели взаимодействия и предоставления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права и обязанности Сторон при осуществлении взаимодействия и предоставлении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условия, при выполнении которых происходит прекращение взаимодействия 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информацию о контактных лицах.</w:t>
      </w:r>
    </w:p>
    <w:p w:rsidR="009D27F3" w:rsidRPr="001C6446" w:rsidRDefault="009D27F3" w:rsidP="009D27F3">
      <w:pPr>
        <w:ind w:firstLine="540"/>
        <w:jc w:val="both"/>
        <w:rPr>
          <w:rFonts w:ascii="Verdana" w:hAnsi="Verdana"/>
          <w:sz w:val="20"/>
          <w:szCs w:val="20"/>
        </w:rPr>
      </w:pPr>
      <w:r w:rsidRPr="001C6446">
        <w:rPr>
          <w:rFonts w:ascii="Verdana" w:hAnsi="Verdana"/>
          <w:sz w:val="20"/>
          <w:szCs w:val="20"/>
        </w:rPr>
        <w:t xml:space="preserve">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w:t>
      </w:r>
      <w:r>
        <w:rPr>
          <w:rFonts w:ascii="Verdana" w:hAnsi="Verdana"/>
          <w:sz w:val="20"/>
          <w:szCs w:val="20"/>
        </w:rPr>
        <w:t>5</w:t>
      </w:r>
      <w:r w:rsidRPr="001C6446">
        <w:rPr>
          <w:rFonts w:ascii="Verdana" w:hAnsi="Verdana"/>
          <w:sz w:val="20"/>
          <w:szCs w:val="20"/>
        </w:rPr>
        <w:t xml:space="preserve"> рабочих дней с момента получения акта подписывает его и направляет один экземпляр Раскрывающей стороне.</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3.Принимающая</w:t>
      </w:r>
      <w:proofErr w:type="gramEnd"/>
      <w:r w:rsidRPr="00CA2432">
        <w:rPr>
          <w:rFonts w:ascii="Verdana" w:hAnsi="Verdana"/>
          <w:sz w:val="20"/>
          <w:szCs w:val="20"/>
        </w:rPr>
        <w:t xml:space="preserve">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w:t>
      </w:r>
      <w:proofErr w:type="gramStart"/>
      <w:r w:rsidRPr="00CA2432">
        <w:rPr>
          <w:rFonts w:ascii="Verdana" w:hAnsi="Verdana"/>
          <w:sz w:val="20"/>
          <w:szCs w:val="20"/>
          <w:lang w:val="ru-RU"/>
        </w:rPr>
        <w:t>4.Принимающая</w:t>
      </w:r>
      <w:proofErr w:type="gramEnd"/>
      <w:r w:rsidRPr="00CA2432">
        <w:rPr>
          <w:rFonts w:ascii="Verdana" w:hAnsi="Verdana"/>
          <w:sz w:val="20"/>
          <w:szCs w:val="20"/>
          <w:lang w:val="ru-RU"/>
        </w:rPr>
        <w:t xml:space="preserve">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5.Принимающая</w:t>
      </w:r>
      <w:proofErr w:type="gramEnd"/>
      <w:r w:rsidRPr="00CA2432">
        <w:rPr>
          <w:rFonts w:ascii="Verdana" w:hAnsi="Verdana"/>
          <w:sz w:val="20"/>
          <w:szCs w:val="20"/>
        </w:rPr>
        <w:t xml:space="preserve">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6.Не</w:t>
      </w:r>
      <w:proofErr w:type="gramEnd"/>
      <w:r w:rsidRPr="00CA2432">
        <w:rPr>
          <w:rFonts w:ascii="Verdana" w:hAnsi="Verdana"/>
          <w:sz w:val="20"/>
          <w:szCs w:val="20"/>
        </w:rPr>
        <w:t xml:space="preserve"> является Разглашением Конфиденциальной информации раскрытие любой из Сторон Конфиденциальной информации, которая: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независимо подготовлена Принимающей стороной без какого-либо обращения к Конфиденциальной информации на законных основаниях;</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разрешена к раскрытию письменным разрешением Раскрывающей Стороны, но в любом случае с соблюдением положения п. 2.10 данного Соглашения;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w:t>
      </w:r>
      <w:proofErr w:type="gramStart"/>
      <w:r w:rsidRPr="00CA2432">
        <w:rPr>
          <w:rFonts w:ascii="Verdana" w:hAnsi="Verdana"/>
          <w:sz w:val="20"/>
          <w:szCs w:val="20"/>
          <w:lang w:val="ru-RU"/>
        </w:rPr>
        <w:t>7.Запрет</w:t>
      </w:r>
      <w:proofErr w:type="gramEnd"/>
      <w:r w:rsidRPr="00CA2432">
        <w:rPr>
          <w:rFonts w:ascii="Verdana" w:hAnsi="Verdana"/>
          <w:sz w:val="20"/>
          <w:szCs w:val="20"/>
          <w:lang w:val="ru-RU"/>
        </w:rPr>
        <w:t xml:space="preserve">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2.9.Принимающая сторона по письменному требованию Раскрывающей стороны обязана в течение 3</w:t>
      </w:r>
      <w:r w:rsidRPr="00CA2432" w:rsidDel="00971F34">
        <w:rPr>
          <w:rFonts w:ascii="Verdana" w:hAnsi="Verdana"/>
          <w:sz w:val="20"/>
          <w:szCs w:val="20"/>
        </w:rPr>
        <w:t xml:space="preserve"> </w:t>
      </w:r>
      <w:r w:rsidRPr="00CA2432">
        <w:rPr>
          <w:rFonts w:ascii="Verdana" w:hAnsi="Verdana"/>
          <w:sz w:val="20"/>
          <w:szCs w:val="20"/>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10.Передача</w:t>
      </w:r>
      <w:proofErr w:type="gramEnd"/>
      <w:r w:rsidRPr="00CA2432">
        <w:rPr>
          <w:rFonts w:ascii="Verdana" w:hAnsi="Verdana"/>
          <w:sz w:val="20"/>
          <w:szCs w:val="20"/>
        </w:rPr>
        <w:t xml:space="preserve">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2.11.Раскрывающая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CA2432">
        <w:rPr>
          <w:rFonts w:ascii="Verdana" w:hAnsi="Verdana"/>
          <w:sz w:val="20"/>
          <w:szCs w:val="20"/>
          <w:lang w:eastAsia="ru-RU"/>
        </w:rPr>
        <w:t xml:space="preserve"> При отказе </w:t>
      </w:r>
      <w:r w:rsidRPr="00CA2432">
        <w:rPr>
          <w:rFonts w:ascii="Verdana" w:hAnsi="Verdana"/>
          <w:sz w:val="20"/>
          <w:szCs w:val="20"/>
        </w:rPr>
        <w:t xml:space="preserve">Принимающей стороны </w:t>
      </w:r>
      <w:r w:rsidRPr="00CA2432">
        <w:rPr>
          <w:rFonts w:ascii="Verdana" w:hAnsi="Verdana"/>
          <w:sz w:val="20"/>
          <w:szCs w:val="20"/>
          <w:lang w:eastAsia="ru-RU"/>
        </w:rPr>
        <w:t>принять указанные меры Раскрывающая сторона вправе требовать в судебном порядке защиты своих прав.</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sz w:val="20"/>
          <w:szCs w:val="20"/>
        </w:rPr>
      </w:pPr>
      <w:r w:rsidRPr="00CA2432">
        <w:rPr>
          <w:rFonts w:ascii="Verdana" w:hAnsi="Verdana"/>
          <w:b/>
          <w:bCs/>
          <w:sz w:val="20"/>
          <w:szCs w:val="20"/>
        </w:rPr>
        <w:t>III.ОТВЕТСТВЕННОСТЬ</w:t>
      </w:r>
      <w:r w:rsidRPr="00CA2432">
        <w:rPr>
          <w:rFonts w:ascii="Verdana" w:hAnsi="Verdana"/>
          <w:sz w:val="20"/>
          <w:szCs w:val="20"/>
        </w:rPr>
        <w:t> </w:t>
      </w:r>
    </w:p>
    <w:p w:rsidR="009D27F3" w:rsidRPr="00CA2432" w:rsidRDefault="009D27F3" w:rsidP="009D27F3">
      <w:pPr>
        <w:ind w:firstLine="540"/>
        <w:jc w:val="center"/>
        <w:outlineLvl w:val="0"/>
        <w:rPr>
          <w:rFonts w:ascii="Verdana" w:hAnsi="Verdana"/>
          <w:b/>
          <w:bCs/>
          <w:sz w:val="20"/>
          <w:szCs w:val="20"/>
        </w:rPr>
      </w:pPr>
    </w:p>
    <w:p w:rsidR="009D27F3" w:rsidRPr="00CA2432" w:rsidRDefault="009D27F3" w:rsidP="009D27F3">
      <w:pPr>
        <w:autoSpaceDE w:val="0"/>
        <w:autoSpaceDN w:val="0"/>
        <w:adjustRightInd w:val="0"/>
        <w:ind w:firstLine="540"/>
        <w:jc w:val="both"/>
        <w:outlineLvl w:val="0"/>
        <w:rPr>
          <w:rFonts w:ascii="Verdana" w:hAnsi="Verdana"/>
          <w:sz w:val="20"/>
          <w:szCs w:val="20"/>
          <w:lang w:eastAsia="ru-RU"/>
        </w:rPr>
      </w:pPr>
      <w:r w:rsidRPr="00CA2432">
        <w:rPr>
          <w:rFonts w:ascii="Verdana" w:hAnsi="Verdana"/>
          <w:sz w:val="20"/>
          <w:szCs w:val="20"/>
        </w:rPr>
        <w:t>3.</w:t>
      </w:r>
      <w:proofErr w:type="gramStart"/>
      <w:r w:rsidRPr="00CA2432">
        <w:rPr>
          <w:rFonts w:ascii="Verdana" w:hAnsi="Verdana"/>
          <w:sz w:val="20"/>
          <w:szCs w:val="20"/>
        </w:rPr>
        <w:t>1.За</w:t>
      </w:r>
      <w:proofErr w:type="gramEnd"/>
      <w:r w:rsidRPr="00CA2432">
        <w:rPr>
          <w:rFonts w:ascii="Verdana" w:hAnsi="Verdana"/>
          <w:sz w:val="20"/>
          <w:szCs w:val="20"/>
        </w:rPr>
        <w:t xml:space="preserve">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w:t>
      </w:r>
      <w:proofErr w:type="gramStart"/>
      <w:r w:rsidRPr="00CA2432">
        <w:rPr>
          <w:rFonts w:ascii="Verdana" w:hAnsi="Verdana"/>
          <w:sz w:val="20"/>
          <w:szCs w:val="20"/>
        </w:rPr>
        <w:t>3.Обязанность</w:t>
      </w:r>
      <w:proofErr w:type="gramEnd"/>
      <w:r w:rsidRPr="00CA2432">
        <w:rPr>
          <w:rFonts w:ascii="Verdana" w:hAnsi="Verdana"/>
          <w:sz w:val="20"/>
          <w:szCs w:val="20"/>
        </w:rPr>
        <w:t xml:space="preserve"> доказывания факта Разглашения Конфиденциальной информации и размера причиненных убытков возлагается на Раскрывающую сторону.</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IV.ИНЫЕ УСЛОВИЯ</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1.Настоящее</w:t>
      </w:r>
      <w:proofErr w:type="gramEnd"/>
      <w:r w:rsidRPr="00CA2432">
        <w:rPr>
          <w:rFonts w:ascii="Verdana" w:hAnsi="Verdana"/>
          <w:sz w:val="20"/>
          <w:szCs w:val="20"/>
        </w:rPr>
        <w:t xml:space="preserve">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Pr>
          <w:rFonts w:ascii="Verdana" w:hAnsi="Verdana"/>
          <w:sz w:val="20"/>
          <w:szCs w:val="20"/>
        </w:rPr>
        <w:t xml:space="preserve">5 </w:t>
      </w:r>
      <w:r w:rsidRPr="00CA2432">
        <w:rPr>
          <w:rFonts w:ascii="Verdana" w:hAnsi="Verdana"/>
          <w:sz w:val="20"/>
          <w:szCs w:val="20"/>
        </w:rPr>
        <w:t>(</w:t>
      </w:r>
      <w:r>
        <w:rPr>
          <w:rFonts w:ascii="Verdana" w:hAnsi="Verdana"/>
          <w:sz w:val="20"/>
          <w:szCs w:val="20"/>
        </w:rPr>
        <w:t>Пяти</w:t>
      </w:r>
      <w:r w:rsidRPr="00CA2432">
        <w:rPr>
          <w:rFonts w:ascii="Verdana" w:hAnsi="Verdana"/>
          <w:sz w:val="20"/>
          <w:szCs w:val="20"/>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3.Соглашение</w:t>
      </w:r>
      <w:proofErr w:type="gramEnd"/>
      <w:r w:rsidRPr="00CA2432">
        <w:rPr>
          <w:rFonts w:ascii="Verdana" w:hAnsi="Verdana"/>
          <w:sz w:val="20"/>
          <w:szCs w:val="20"/>
        </w:rPr>
        <w:t xml:space="preserve">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4.Настоящее</w:t>
      </w:r>
      <w:proofErr w:type="gramEnd"/>
      <w:r w:rsidRPr="00CA2432">
        <w:rPr>
          <w:rFonts w:ascii="Verdana" w:hAnsi="Verdana"/>
          <w:sz w:val="20"/>
          <w:szCs w:val="20"/>
        </w:rPr>
        <w:t xml:space="preserve"> Соглашение регулируется и толкуется в соответствии с законодательством Российской Федерации.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5.Все</w:t>
      </w:r>
      <w:proofErr w:type="gramEnd"/>
      <w:r w:rsidRPr="00CA2432">
        <w:rPr>
          <w:rFonts w:ascii="Verdana" w:hAnsi="Verdana"/>
          <w:sz w:val="20"/>
          <w:szCs w:val="20"/>
        </w:rPr>
        <w:t xml:space="preserve">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6.Ни</w:t>
      </w:r>
      <w:proofErr w:type="gramEnd"/>
      <w:r w:rsidRPr="00CA2432">
        <w:rPr>
          <w:rFonts w:ascii="Verdana" w:hAnsi="Verdana"/>
          <w:sz w:val="20"/>
          <w:szCs w:val="20"/>
        </w:rPr>
        <w:t xml:space="preserve">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7.Настоящее</w:t>
      </w:r>
      <w:proofErr w:type="gramEnd"/>
      <w:r w:rsidRPr="00CA2432">
        <w:rPr>
          <w:rFonts w:ascii="Verdana" w:hAnsi="Verdana"/>
          <w:sz w:val="20"/>
          <w:szCs w:val="20"/>
        </w:rPr>
        <w:t xml:space="preserve"> Соглашение представляет собой полное соглашение, заключённое между </w:t>
      </w:r>
      <w:r w:rsidRPr="00CA2432">
        <w:rPr>
          <w:rFonts w:ascii="Verdana" w:hAnsi="Verdana"/>
          <w:bCs/>
          <w:sz w:val="20"/>
          <w:szCs w:val="20"/>
        </w:rPr>
        <w:t>Сторонами</w:t>
      </w:r>
      <w:r w:rsidRPr="00CA2432">
        <w:rPr>
          <w:rFonts w:ascii="Verdana" w:hAnsi="Verdana"/>
          <w:sz w:val="20"/>
          <w:szCs w:val="20"/>
        </w:rPr>
        <w:t xml:space="preserve"> в отношении передачи </w:t>
      </w:r>
      <w:r w:rsidRPr="00CA2432">
        <w:rPr>
          <w:rFonts w:ascii="Verdana" w:hAnsi="Verdana"/>
          <w:bCs/>
          <w:sz w:val="20"/>
          <w:szCs w:val="20"/>
        </w:rPr>
        <w:t>Конфиденциальной информации</w:t>
      </w:r>
      <w:r w:rsidRPr="00CA2432">
        <w:rPr>
          <w:rFonts w:ascii="Verdana" w:hAnsi="Verdana"/>
          <w:sz w:val="20"/>
          <w:szCs w:val="20"/>
        </w:rPr>
        <w:t xml:space="preserve"> и защиты </w:t>
      </w:r>
      <w:r w:rsidRPr="00CA2432">
        <w:rPr>
          <w:rFonts w:ascii="Verdana" w:hAnsi="Verdana"/>
          <w:bCs/>
          <w:sz w:val="20"/>
          <w:szCs w:val="20"/>
        </w:rPr>
        <w:t>Конфиденциальной информации</w:t>
      </w:r>
      <w:r w:rsidRPr="00CA2432">
        <w:rPr>
          <w:rFonts w:ascii="Verdana" w:hAnsi="Verdana"/>
          <w:sz w:val="20"/>
          <w:szCs w:val="20"/>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8.Настоящее</w:t>
      </w:r>
      <w:proofErr w:type="gramEnd"/>
      <w:r w:rsidRPr="00CA2432">
        <w:rPr>
          <w:rFonts w:ascii="Verdana" w:hAnsi="Verdana"/>
          <w:sz w:val="20"/>
          <w:szCs w:val="20"/>
        </w:rPr>
        <w:t xml:space="preserve"> Соглашение составлено и подписано в </w:t>
      </w:r>
      <w:r w:rsidRPr="003C316D">
        <w:rPr>
          <w:rFonts w:ascii="Verdana" w:hAnsi="Verdana"/>
          <w:sz w:val="20"/>
          <w:szCs w:val="20"/>
        </w:rPr>
        <w:t xml:space="preserve">2 </w:t>
      </w:r>
      <w:r w:rsidRPr="00CA2432">
        <w:rPr>
          <w:rFonts w:ascii="Verdana" w:hAnsi="Verdana"/>
          <w:sz w:val="20"/>
          <w:szCs w:val="20"/>
        </w:rPr>
        <w:t>экземплярах, имеющих одинаковую юридическую силу, по одному экземпляру для каждой Стороны.</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b/>
          <w:bCs/>
          <w:sz w:val="20"/>
          <w:szCs w:val="20"/>
        </w:rPr>
        <w:t xml:space="preserve">V.Приложения: </w:t>
      </w:r>
      <w:r w:rsidRPr="00CA2432">
        <w:rPr>
          <w:rFonts w:ascii="Verdana" w:hAnsi="Verdana"/>
          <w:bCs/>
          <w:i/>
          <w:sz w:val="20"/>
          <w:szCs w:val="20"/>
        </w:rPr>
        <w:t>(заполняется при наличии приложений)</w:t>
      </w:r>
    </w:p>
    <w:p w:rsidR="009D27F3" w:rsidRPr="00CA2432" w:rsidRDefault="009D27F3" w:rsidP="009D27F3">
      <w:pPr>
        <w:ind w:firstLine="540"/>
        <w:jc w:val="both"/>
        <w:rPr>
          <w:rFonts w:ascii="Verdana" w:hAnsi="Verdana"/>
          <w:b/>
          <w:bCs/>
          <w:sz w:val="20"/>
          <w:szCs w:val="20"/>
        </w:rPr>
      </w:pPr>
    </w:p>
    <w:p w:rsidR="009D27F3" w:rsidRDefault="009D27F3" w:rsidP="00097234">
      <w:pPr>
        <w:ind w:firstLine="540"/>
        <w:jc w:val="center"/>
        <w:rPr>
          <w:rFonts w:ascii="Verdana" w:hAnsi="Verdana"/>
          <w:b/>
          <w:bCs/>
          <w:sz w:val="20"/>
          <w:szCs w:val="20"/>
        </w:rPr>
      </w:pPr>
      <w:r w:rsidRPr="00CA2432">
        <w:rPr>
          <w:rFonts w:ascii="Verdana" w:hAnsi="Verdana"/>
          <w:b/>
          <w:bCs/>
          <w:sz w:val="20"/>
          <w:szCs w:val="20"/>
        </w:rPr>
        <w:t>VI.АДРЕСА И БАНКОВСКИЕ РЕКВИЗИТЫ СТОРОН:</w:t>
      </w:r>
    </w:p>
    <w:p w:rsidR="00097234" w:rsidRPr="00097234" w:rsidRDefault="00097234" w:rsidP="00097234">
      <w:pPr>
        <w:ind w:firstLine="540"/>
        <w:jc w:val="center"/>
        <w:rPr>
          <w:rFonts w:ascii="Verdana" w:hAnsi="Verdana"/>
          <w:b/>
          <w:bCs/>
          <w:sz w:val="20"/>
          <w:szCs w:val="20"/>
        </w:rPr>
      </w:pPr>
    </w:p>
    <w:p w:rsidR="009D27F3" w:rsidRDefault="009D27F3" w:rsidP="00097234">
      <w:pPr>
        <w:pStyle w:val="2"/>
        <w:ind w:left="0"/>
        <w:rPr>
          <w:rFonts w:ascii="Verdana" w:hAnsi="Verdana"/>
          <w:sz w:val="20"/>
          <w:szCs w:val="20"/>
        </w:rPr>
      </w:pPr>
      <w:r w:rsidRPr="00CA2432">
        <w:rPr>
          <w:rFonts w:ascii="Verdana" w:hAnsi="Verdana"/>
          <w:b/>
          <w:bCs/>
          <w:sz w:val="20"/>
          <w:szCs w:val="20"/>
        </w:rPr>
        <w:t>Банк:</w:t>
      </w:r>
      <w:r w:rsidRPr="00CA2432">
        <w:rPr>
          <w:rFonts w:ascii="Verdana" w:hAnsi="Verdana"/>
          <w:sz w:val="20"/>
          <w:szCs w:val="20"/>
        </w:rPr>
        <w:t xml:space="preserve"> </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Публичное акционерное общество Национальный банк «ТРАСТ»</w:t>
      </w:r>
    </w:p>
    <w:p w:rsidR="009D27F3"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Юридический адрес (место нахождения): </w:t>
      </w:r>
      <w:r w:rsidRPr="004601C2">
        <w:rPr>
          <w:rFonts w:ascii="Verdana" w:hAnsi="Verdana"/>
          <w:sz w:val="20"/>
          <w:szCs w:val="20"/>
        </w:rPr>
        <w:t>10900</w:t>
      </w:r>
      <w:r>
        <w:rPr>
          <w:rFonts w:ascii="Verdana" w:hAnsi="Verdana"/>
          <w:sz w:val="20"/>
          <w:szCs w:val="20"/>
        </w:rPr>
        <w:t xml:space="preserve">4, г. Москва, Известковый </w:t>
      </w:r>
      <w:proofErr w:type="spellStart"/>
      <w:proofErr w:type="gramStart"/>
      <w:r>
        <w:rPr>
          <w:rFonts w:ascii="Verdana" w:hAnsi="Verdana"/>
          <w:sz w:val="20"/>
          <w:szCs w:val="20"/>
        </w:rPr>
        <w:t>пер.,</w:t>
      </w:r>
      <w:r w:rsidRPr="004601C2">
        <w:rPr>
          <w:rFonts w:ascii="Verdana" w:hAnsi="Verdana"/>
          <w:sz w:val="20"/>
          <w:szCs w:val="20"/>
        </w:rPr>
        <w:t>д</w:t>
      </w:r>
      <w:proofErr w:type="spellEnd"/>
      <w:r w:rsidRPr="004601C2">
        <w:rPr>
          <w:rFonts w:ascii="Verdana" w:hAnsi="Verdana"/>
          <w:sz w:val="20"/>
          <w:szCs w:val="20"/>
        </w:rPr>
        <w:t>.</w:t>
      </w:r>
      <w:proofErr w:type="gramEnd"/>
      <w:r w:rsidRPr="004601C2">
        <w:rPr>
          <w:rFonts w:ascii="Verdana" w:hAnsi="Verdana"/>
          <w:sz w:val="20"/>
          <w:szCs w:val="20"/>
        </w:rPr>
        <w:t xml:space="preserve"> 3</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Почтовый адрес: </w:t>
      </w:r>
      <w:r w:rsidRPr="004601C2">
        <w:rPr>
          <w:rFonts w:ascii="Verdana" w:hAnsi="Verdana"/>
          <w:sz w:val="20"/>
          <w:szCs w:val="20"/>
        </w:rPr>
        <w:t>109004, г. Москва, Известковый пер., д. 3</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ОГРН 1027800000480</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ИНН 7831001567; </w:t>
      </w:r>
      <w:proofErr w:type="gramStart"/>
      <w:r w:rsidRPr="00BC291F">
        <w:rPr>
          <w:rFonts w:ascii="Verdana" w:hAnsi="Verdana"/>
          <w:sz w:val="20"/>
          <w:szCs w:val="20"/>
        </w:rPr>
        <w:t xml:space="preserve">КПП  </w:t>
      </w:r>
      <w:r>
        <w:rPr>
          <w:rFonts w:ascii="Verdana" w:hAnsi="Verdana"/>
          <w:sz w:val="20"/>
          <w:szCs w:val="20"/>
        </w:rPr>
        <w:t>770901001</w:t>
      </w:r>
      <w:proofErr w:type="gramEnd"/>
      <w:r w:rsidRPr="00BC291F">
        <w:rPr>
          <w:rFonts w:ascii="Verdana" w:hAnsi="Verdana"/>
          <w:sz w:val="20"/>
          <w:szCs w:val="20"/>
        </w:rPr>
        <w:t>;</w:t>
      </w:r>
      <w:r w:rsidR="00097234">
        <w:rPr>
          <w:rFonts w:ascii="Verdana" w:hAnsi="Verdana"/>
          <w:sz w:val="20"/>
          <w:szCs w:val="20"/>
        </w:rPr>
        <w:t xml:space="preserve"> </w:t>
      </w:r>
      <w:r w:rsidRPr="00BC291F">
        <w:rPr>
          <w:rFonts w:ascii="Verdana" w:hAnsi="Verdana"/>
          <w:sz w:val="20"/>
          <w:szCs w:val="20"/>
        </w:rPr>
        <w:t>БИК 044525635;</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Платежные реквизиты: </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Корр. счет №30101810345250000635 в </w:t>
      </w:r>
      <w:r w:rsidR="00097234">
        <w:rPr>
          <w:rFonts w:ascii="Verdana" w:hAnsi="Verdana"/>
          <w:sz w:val="20"/>
          <w:szCs w:val="20"/>
        </w:rPr>
        <w:t xml:space="preserve">ГУ Банка России по Центральному </w:t>
      </w:r>
      <w:r w:rsidRPr="00BC291F">
        <w:rPr>
          <w:rFonts w:ascii="Verdana" w:hAnsi="Verdana"/>
          <w:sz w:val="20"/>
          <w:szCs w:val="20"/>
        </w:rPr>
        <w:t>Федеральному Округу</w:t>
      </w:r>
    </w:p>
    <w:p w:rsidR="00260EAD" w:rsidRPr="00260EAD" w:rsidRDefault="00260EAD" w:rsidP="00260EAD">
      <w:pPr>
        <w:spacing w:after="0" w:line="240" w:lineRule="auto"/>
        <w:jc w:val="both"/>
        <w:rPr>
          <w:rFonts w:ascii="Verdana" w:hAnsi="Verdana"/>
          <w:bCs/>
          <w:sz w:val="20"/>
          <w:szCs w:val="20"/>
        </w:rPr>
      </w:pPr>
      <w:r w:rsidRPr="00260EAD">
        <w:rPr>
          <w:rFonts w:ascii="Verdana" w:hAnsi="Verdana"/>
          <w:bCs/>
          <w:sz w:val="20"/>
          <w:szCs w:val="20"/>
        </w:rPr>
        <w:t>Контактный телефон: +7 495 647-90-21</w:t>
      </w:r>
    </w:p>
    <w:p w:rsidR="00260EAD" w:rsidRPr="00260EAD" w:rsidRDefault="00260EAD" w:rsidP="00260EAD">
      <w:pPr>
        <w:spacing w:after="0" w:line="240" w:lineRule="auto"/>
        <w:jc w:val="both"/>
        <w:rPr>
          <w:rFonts w:ascii="Verdana" w:hAnsi="Verdana"/>
          <w:bCs/>
          <w:sz w:val="20"/>
          <w:szCs w:val="20"/>
        </w:rPr>
      </w:pPr>
    </w:p>
    <w:p w:rsidR="009D27F3" w:rsidRPr="00260EAD" w:rsidRDefault="009D27F3" w:rsidP="00097234">
      <w:pPr>
        <w:jc w:val="both"/>
        <w:rPr>
          <w:rFonts w:ascii="Verdana" w:hAnsi="Verdana"/>
          <w:b/>
          <w:bCs/>
          <w:sz w:val="20"/>
          <w:szCs w:val="20"/>
        </w:rPr>
      </w:pPr>
      <w:r w:rsidRPr="00CA2432">
        <w:rPr>
          <w:rFonts w:ascii="Verdana" w:hAnsi="Verdana"/>
          <w:b/>
          <w:bCs/>
          <w:sz w:val="20"/>
          <w:szCs w:val="20"/>
        </w:rPr>
        <w:t>Компания:</w:t>
      </w:r>
    </w:p>
    <w:p w:rsidR="009D27F3" w:rsidRDefault="009D27F3" w:rsidP="00097234">
      <w:pPr>
        <w:jc w:val="both"/>
        <w:rPr>
          <w:rFonts w:ascii="Verdana" w:hAnsi="Verdana"/>
          <w:sz w:val="20"/>
          <w:szCs w:val="20"/>
        </w:rPr>
      </w:pPr>
      <w:r>
        <w:rPr>
          <w:rFonts w:ascii="Verdana" w:hAnsi="Verdana"/>
          <w:sz w:val="20"/>
          <w:szCs w:val="20"/>
        </w:rPr>
        <w:t>e</w:t>
      </w:r>
      <w:r w:rsidRPr="00666E73">
        <w:rPr>
          <w:rFonts w:ascii="Verdana" w:hAnsi="Verdana"/>
          <w:sz w:val="20"/>
          <w:szCs w:val="20"/>
        </w:rPr>
        <w:t>-</w:t>
      </w:r>
      <w:r>
        <w:rPr>
          <w:rFonts w:ascii="Verdana" w:hAnsi="Verdana"/>
          <w:sz w:val="20"/>
          <w:szCs w:val="20"/>
        </w:rPr>
        <w:t>mail для отправки конфиденциальной информации</w:t>
      </w:r>
    </w:p>
    <w:p w:rsidR="009D27F3" w:rsidRPr="00666E73" w:rsidRDefault="009D27F3" w:rsidP="009D27F3">
      <w:pPr>
        <w:ind w:firstLine="540"/>
        <w:jc w:val="both"/>
        <w:rPr>
          <w:rFonts w:ascii="Verdana" w:hAnsi="Verdana"/>
          <w:sz w:val="20"/>
          <w:szCs w:val="20"/>
        </w:rPr>
      </w:pPr>
    </w:p>
    <w:p w:rsidR="009D27F3" w:rsidRPr="00CA2432" w:rsidRDefault="009D27F3" w:rsidP="00701F29">
      <w:pPr>
        <w:jc w:val="center"/>
        <w:outlineLvl w:val="0"/>
        <w:rPr>
          <w:rFonts w:ascii="Verdana" w:hAnsi="Verdana"/>
          <w:b/>
          <w:bCs/>
          <w:sz w:val="20"/>
          <w:szCs w:val="20"/>
        </w:rPr>
      </w:pPr>
      <w:r w:rsidRPr="00CA2432">
        <w:rPr>
          <w:rFonts w:ascii="Verdana" w:hAnsi="Verdana"/>
          <w:b/>
          <w:bCs/>
          <w:sz w:val="20"/>
          <w:szCs w:val="20"/>
        </w:rPr>
        <w:t>VII.ПОДПИСИ СТОРОН</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741022">
      <w:pPr>
        <w:jc w:val="both"/>
        <w:rPr>
          <w:rFonts w:ascii="Verdana" w:hAnsi="Verdana"/>
          <w:b/>
          <w:bCs/>
          <w:sz w:val="20"/>
          <w:szCs w:val="20"/>
        </w:rPr>
      </w:pPr>
      <w:r w:rsidRPr="00CA2432">
        <w:rPr>
          <w:rFonts w:ascii="Verdana" w:hAnsi="Verdana"/>
          <w:b/>
          <w:bCs/>
          <w:sz w:val="20"/>
          <w:szCs w:val="20"/>
        </w:rPr>
        <w:t>От Банка</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 xml:space="preserve">                              От Компании </w:t>
      </w: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r w:rsidRPr="00CA2432">
        <w:rPr>
          <w:rFonts w:ascii="Verdana" w:hAnsi="Verdana"/>
          <w:sz w:val="20"/>
          <w:szCs w:val="20"/>
        </w:rPr>
        <w:t>_____________/</w:t>
      </w:r>
      <w:r w:rsidRPr="00BC291F">
        <w:t xml:space="preserve"> </w:t>
      </w:r>
      <w:r w:rsidR="00942E18">
        <w:rPr>
          <w:rFonts w:ascii="Verdana" w:hAnsi="Verdana"/>
          <w:sz w:val="20"/>
          <w:szCs w:val="20"/>
        </w:rPr>
        <w:t>В.В. Волошин</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____________/                           /</w:t>
      </w:r>
    </w:p>
    <w:p w:rsidR="009D27F3" w:rsidRPr="00CA2432" w:rsidRDefault="009D27F3" w:rsidP="00741022">
      <w:pPr>
        <w:jc w:val="both"/>
        <w:rPr>
          <w:rFonts w:ascii="Verdana" w:hAnsi="Verdana"/>
          <w:sz w:val="20"/>
          <w:szCs w:val="20"/>
        </w:rPr>
      </w:pPr>
      <w:r w:rsidRPr="00CA2432">
        <w:rPr>
          <w:rFonts w:ascii="Verdana" w:hAnsi="Verdana"/>
          <w:sz w:val="20"/>
          <w:szCs w:val="20"/>
        </w:rPr>
        <w:t xml:space="preserve">                м.п.                           </w:t>
      </w:r>
      <w:r>
        <w:rPr>
          <w:rFonts w:ascii="Verdana" w:hAnsi="Verdana"/>
          <w:sz w:val="20"/>
          <w:szCs w:val="20"/>
        </w:rPr>
        <w:t xml:space="preserve">                               </w:t>
      </w:r>
      <w:r w:rsidRPr="00CA2432">
        <w:rPr>
          <w:rFonts w:ascii="Verdana" w:hAnsi="Verdana"/>
          <w:sz w:val="20"/>
          <w:szCs w:val="20"/>
        </w:rPr>
        <w:t xml:space="preserve">м.п.                        </w:t>
      </w:r>
    </w:p>
    <w:p w:rsidR="009D27F3" w:rsidRPr="00CA2432" w:rsidRDefault="009D27F3" w:rsidP="009D27F3">
      <w:pPr>
        <w:ind w:firstLine="540"/>
        <w:rPr>
          <w:rFonts w:ascii="Verdana" w:hAnsi="Verdana"/>
          <w:sz w:val="20"/>
          <w:szCs w:val="20"/>
        </w:rPr>
      </w:pPr>
    </w:p>
    <w:p w:rsidR="009D78E8" w:rsidRDefault="00755B71" w:rsidP="00231669">
      <w:pPr>
        <w:ind w:hanging="142"/>
      </w:pPr>
    </w:p>
    <w:p w:rsidR="00122E9B" w:rsidRDefault="00122E9B" w:rsidP="00231669">
      <w:pPr>
        <w:ind w:hanging="142"/>
      </w:pPr>
    </w:p>
    <w:sectPr w:rsidR="00122E9B"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55B71" w:rsidRDefault="00755B71" w:rsidP="00231669">
      <w:pPr>
        <w:spacing w:after="0" w:line="240" w:lineRule="auto"/>
      </w:pPr>
      <w:r>
        <w:separator/>
      </w:r>
    </w:p>
  </w:endnote>
  <w:endnote w:type="continuationSeparator" w:id="0">
    <w:p w:rsidR="00755B71" w:rsidRDefault="00755B71" w:rsidP="0023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47394"/>
      <w:docPartObj>
        <w:docPartGallery w:val="Page Numbers (Bottom of Page)"/>
        <w:docPartUnique/>
      </w:docPartObj>
    </w:sdtPr>
    <w:sdtEndPr/>
    <w:sdtContent>
      <w:p w:rsidR="009D27F3" w:rsidRDefault="009D27F3" w:rsidP="009D27F3">
        <w:pPr>
          <w:pStyle w:val="a5"/>
          <w:jc w:val="right"/>
        </w:pPr>
        <w:r>
          <w:fldChar w:fldCharType="begin"/>
        </w:r>
        <w:r>
          <w:instrText>PAGE   \* MERGEFORMAT</w:instrText>
        </w:r>
        <w:r>
          <w:fldChar w:fldCharType="separate"/>
        </w:r>
        <w:r w:rsidR="002B4362">
          <w:rPr>
            <w:noProof/>
          </w:rPr>
          <w:t>8</w:t>
        </w:r>
        <w:r>
          <w:fldChar w:fldCharType="end"/>
        </w:r>
      </w:p>
    </w:sdtContent>
  </w:sdt>
  <w:p w:rsidR="00231669" w:rsidRDefault="009D27F3" w:rsidP="00122E9B">
    <w:pPr>
      <w:pStyle w:val="a5"/>
      <w:ind w:left="-1843"/>
    </w:pPr>
    <w:r>
      <w:rPr>
        <w:noProof/>
        <w:lang w:eastAsia="ru-RU"/>
      </w:rPr>
      <w:drawing>
        <wp:inline distT="0" distB="0" distL="0" distR="0" wp14:anchorId="1EE66A1C" wp14:editId="08816E78">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440335"/>
      <w:docPartObj>
        <w:docPartGallery w:val="Page Numbers (Bottom of Page)"/>
        <w:docPartUnique/>
      </w:docPartObj>
    </w:sdtPr>
    <w:sdtEndPr/>
    <w:sdtContent>
      <w:p w:rsidR="009D27F3" w:rsidRDefault="00755B71" w:rsidP="009D27F3">
        <w:pPr>
          <w:pStyle w:val="a5"/>
          <w:jc w:val="right"/>
        </w:pPr>
      </w:p>
    </w:sdtContent>
  </w:sdt>
  <w:p w:rsidR="00122E9B" w:rsidRDefault="009D27F3" w:rsidP="00122E9B">
    <w:pPr>
      <w:pStyle w:val="a5"/>
      <w:ind w:left="-1843"/>
    </w:pPr>
    <w:r>
      <w:rPr>
        <w:noProof/>
        <w:lang w:eastAsia="ru-RU"/>
      </w:rPr>
      <w:drawing>
        <wp:anchor distT="0" distB="0" distL="114300" distR="114300" simplePos="0" relativeHeight="251658240" behindDoc="0" locked="0" layoutInCell="1" allowOverlap="1" wp14:anchorId="7BA0744A" wp14:editId="559A45CD">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55B71" w:rsidRDefault="00755B71" w:rsidP="00231669">
      <w:pPr>
        <w:spacing w:after="0" w:line="240" w:lineRule="auto"/>
      </w:pPr>
      <w:r>
        <w:separator/>
      </w:r>
    </w:p>
  </w:footnote>
  <w:footnote w:type="continuationSeparator" w:id="0">
    <w:p w:rsidR="00755B71" w:rsidRDefault="00755B71" w:rsidP="0023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E9B" w:rsidRDefault="00122E9B" w:rsidP="00122E9B">
    <w:pPr>
      <w:pStyle w:val="a3"/>
      <w:ind w:left="-1843"/>
    </w:pPr>
    <w:r w:rsidRPr="00231669">
      <w:rPr>
        <w:noProof/>
        <w:lang w:eastAsia="ru-RU"/>
      </w:rPr>
      <w:drawing>
        <wp:inline distT="0" distB="0" distL="0" distR="0" wp14:anchorId="6877B135" wp14:editId="52D62042">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16cid:durableId="1848665256">
    <w:abstractNumId w:val="0"/>
  </w:num>
  <w:num w:numId="2" w16cid:durableId="831529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669"/>
    <w:rsid w:val="00015796"/>
    <w:rsid w:val="00042BDF"/>
    <w:rsid w:val="00097234"/>
    <w:rsid w:val="000E402A"/>
    <w:rsid w:val="00122E9B"/>
    <w:rsid w:val="001B619F"/>
    <w:rsid w:val="00231669"/>
    <w:rsid w:val="0023446A"/>
    <w:rsid w:val="00260EAD"/>
    <w:rsid w:val="002B4362"/>
    <w:rsid w:val="0039794B"/>
    <w:rsid w:val="004248CE"/>
    <w:rsid w:val="0055199B"/>
    <w:rsid w:val="006119B4"/>
    <w:rsid w:val="0067297E"/>
    <w:rsid w:val="00701F29"/>
    <w:rsid w:val="00741022"/>
    <w:rsid w:val="00755B71"/>
    <w:rsid w:val="007A17BB"/>
    <w:rsid w:val="00821AEB"/>
    <w:rsid w:val="008C6389"/>
    <w:rsid w:val="00942E18"/>
    <w:rsid w:val="009537B6"/>
    <w:rsid w:val="0099414A"/>
    <w:rsid w:val="009D27F3"/>
    <w:rsid w:val="009E2D4D"/>
    <w:rsid w:val="00A444C0"/>
    <w:rsid w:val="00BE5562"/>
    <w:rsid w:val="00C42402"/>
    <w:rsid w:val="00C87480"/>
    <w:rsid w:val="00D44984"/>
    <w:rsid w:val="00E74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11542"/>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spacing w:after="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spacing w:after="0" w:line="240" w:lineRule="auto"/>
      <w:ind w:firstLine="708"/>
      <w:jc w:val="both"/>
    </w:pPr>
    <w:rPr>
      <w:rFonts w:ascii="Times New Roman" w:eastAsia="Times New Roman" w:hAnsi="Times New Roman" w:cs="Times New Roman"/>
      <w:sz w:val="24"/>
      <w:szCs w:val="24"/>
      <w:lang w:val="en-US"/>
    </w:r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spacing w:after="0" w:line="240" w:lineRule="auto"/>
      <w:ind w:left="720"/>
      <w:outlineLvl w:val="0"/>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character" w:styleId="ab">
    <w:name w:val="Hyperlink"/>
    <w:basedOn w:val="a0"/>
    <w:uiPriority w:val="99"/>
    <w:unhideWhenUsed/>
    <w:rsid w:val="00260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3311</Words>
  <Characters>18874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Кайкова Виолетта Евгеньевна</cp:lastModifiedBy>
  <cp:revision>1</cp:revision>
  <dcterms:created xsi:type="dcterms:W3CDTF">2022-09-02T10:56:00Z</dcterms:created>
  <dcterms:modified xsi:type="dcterms:W3CDTF">2022-09-02T10:56:00Z</dcterms:modified>
</cp:coreProperties>
</file>