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48FEFCA" w:rsidR="00FC7902" w:rsidRPr="00365CE4" w:rsidRDefault="00365CE4" w:rsidP="00FC7902">
      <w:pPr>
        <w:spacing w:before="120" w:after="120"/>
        <w:jc w:val="both"/>
        <w:rPr>
          <w:color w:val="000000"/>
        </w:rPr>
      </w:pPr>
      <w:r w:rsidRPr="00365CE4">
        <w:rPr>
          <w:color w:val="000000" w:themeColor="text1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65CE4">
        <w:rPr>
          <w:color w:val="000000" w:themeColor="text1"/>
        </w:rPr>
        <w:t>лит.В</w:t>
      </w:r>
      <w:proofErr w:type="spellEnd"/>
      <w:r w:rsidRPr="00365CE4">
        <w:rPr>
          <w:color w:val="000000" w:themeColor="text1"/>
        </w:rPr>
        <w:t xml:space="preserve">, (812)334-26-04, 8(800) 777-57-57, </w:t>
      </w:r>
      <w:hyperlink r:id="rId4" w:history="1">
        <w:r w:rsidRPr="00365CE4">
          <w:rPr>
            <w:rStyle w:val="a4"/>
          </w:rPr>
          <w:t>o.ivanova@auction-house.ru</w:t>
        </w:r>
      </w:hyperlink>
      <w:r w:rsidRPr="00365CE4">
        <w:rPr>
          <w:color w:val="000000" w:themeColor="text1"/>
        </w:rPr>
        <w:t xml:space="preserve">), действующее на основании договора с Открытым акционерным обществом «Акционерный Сибирский Нефтяной банк» (ОАО «СИБНЕФТЕБАНК», адрес регистрации: 625000, Тюменская область, г. Тюмень, ул. Первомайская, д. 39, ИНН 7202072360, ОГРН 1027200000321), конкурсным управляющим (ликвидатором) которого на основании решения Арбитражного суда Тюменской области от 28 января 2016 по делу № А70-16969/2015 является государственная корпорация «Агентство по страхованию вкладов» (109240, г. Москва, ул. Высоцкого, д. 4), </w:t>
      </w:r>
      <w:r w:rsidR="00FC7902" w:rsidRPr="00365CE4">
        <w:t xml:space="preserve">сообщает, </w:t>
      </w:r>
      <w:r w:rsidR="00FC7902" w:rsidRPr="00365CE4">
        <w:rPr>
          <w:color w:val="000000"/>
        </w:rPr>
        <w:t>что по итогам электронных</w:t>
      </w:r>
      <w:r w:rsidR="00A2467D" w:rsidRPr="00365CE4">
        <w:rPr>
          <w:color w:val="000000"/>
        </w:rPr>
        <w:t xml:space="preserve"> </w:t>
      </w:r>
      <w:r w:rsidR="00FC7902" w:rsidRPr="00365CE4">
        <w:rPr>
          <w:b/>
          <w:color w:val="000000"/>
        </w:rPr>
        <w:t>торгов</w:t>
      </w:r>
      <w:r w:rsidR="00FC7902" w:rsidRPr="00365CE4">
        <w:rPr>
          <w:b/>
        </w:rPr>
        <w:t xml:space="preserve"> посредством публичного предложения </w:t>
      </w:r>
      <w:r w:rsidRPr="00365CE4">
        <w:rPr>
          <w:color w:val="000000" w:themeColor="text1"/>
        </w:rPr>
        <w:t xml:space="preserve">(сообщение </w:t>
      </w:r>
      <w:r w:rsidRPr="00365CE4">
        <w:rPr>
          <w:b/>
          <w:bCs/>
          <w:color w:val="000000" w:themeColor="text1"/>
        </w:rPr>
        <w:t>№ 2030137459</w:t>
      </w:r>
      <w:r w:rsidRPr="00365CE4">
        <w:rPr>
          <w:color w:val="000000" w:themeColor="text1"/>
        </w:rPr>
        <w:t xml:space="preserve"> в газете АО </w:t>
      </w:r>
      <w:r w:rsidRPr="00365CE4">
        <w:rPr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65CE4">
        <w:rPr>
          <w:color w:val="000000" w:themeColor="text1"/>
        </w:rPr>
        <w:instrText xml:space="preserve"> FORMTEXT </w:instrText>
      </w:r>
      <w:r w:rsidRPr="00365CE4">
        <w:rPr>
          <w:color w:val="000000" w:themeColor="text1"/>
        </w:rPr>
      </w:r>
      <w:r w:rsidRPr="00365CE4">
        <w:rPr>
          <w:color w:val="000000" w:themeColor="text1"/>
        </w:rPr>
        <w:fldChar w:fldCharType="separate"/>
      </w:r>
      <w:r w:rsidRPr="00365CE4">
        <w:rPr>
          <w:color w:val="000000" w:themeColor="text1"/>
        </w:rPr>
        <w:t>«Коммерсантъ»</w:t>
      </w:r>
      <w:r w:rsidRPr="00365CE4">
        <w:rPr>
          <w:color w:val="000000" w:themeColor="text1"/>
        </w:rPr>
        <w:fldChar w:fldCharType="end"/>
      </w:r>
      <w:r w:rsidRPr="00365CE4">
        <w:rPr>
          <w:color w:val="000000" w:themeColor="text1"/>
        </w:rPr>
        <w:t xml:space="preserve"> </w:t>
      </w:r>
      <w:r w:rsidRPr="00365CE4">
        <w:rPr>
          <w:color w:val="000000" w:themeColor="text1"/>
          <w:kern w:val="36"/>
        </w:rPr>
        <w:t>от 25.06.2022г. №112(7313))</w:t>
      </w:r>
      <w:r w:rsidRPr="00365CE4">
        <w:rPr>
          <w:color w:val="000000" w:themeColor="text1"/>
          <w:kern w:val="36"/>
        </w:rPr>
        <w:t xml:space="preserve">, </w:t>
      </w:r>
      <w:r w:rsidR="003B783B" w:rsidRPr="00365CE4">
        <w:t xml:space="preserve">на электронной площадке АО «Российский аукционный дом», по адресу в сети интернет: bankruptcy.lot-online.ru, </w:t>
      </w:r>
      <w:r w:rsidR="00FC7902" w:rsidRPr="00365CE4">
        <w:t xml:space="preserve">проведенных в период с </w:t>
      </w:r>
      <w:r w:rsidRPr="00365CE4">
        <w:rPr>
          <w:color w:val="000000" w:themeColor="text1"/>
        </w:rPr>
        <w:t>30 августа 2022 г. по 05 сентября 2022 г.</w:t>
      </w:r>
      <w:r w:rsidRPr="00365CE4">
        <w:rPr>
          <w:color w:val="000000" w:themeColor="text1"/>
        </w:rPr>
        <w:t xml:space="preserve">, </w:t>
      </w:r>
      <w:r w:rsidR="007E00D7" w:rsidRPr="00365CE4">
        <w:t>заключе</w:t>
      </w:r>
      <w:r w:rsidRPr="00365CE4">
        <w:t>н</w:t>
      </w:r>
      <w:r w:rsidR="007E00D7" w:rsidRPr="00365CE4">
        <w:rPr>
          <w:color w:val="000000"/>
        </w:rPr>
        <w:t xml:space="preserve"> следующи</w:t>
      </w:r>
      <w:r w:rsidRPr="00365CE4">
        <w:t>й</w:t>
      </w:r>
      <w:r w:rsidR="007E00D7" w:rsidRPr="00365CE4">
        <w:rPr>
          <w:color w:val="000000"/>
        </w:rPr>
        <w:t xml:space="preserve"> догово</w:t>
      </w:r>
      <w:r w:rsidRPr="00365CE4">
        <w:t>р</w:t>
      </w:r>
      <w:r w:rsidR="002E5880" w:rsidRPr="00365CE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65CE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65CE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65CE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65CE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65CE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65CE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65CE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65CE4" w:rsidRPr="00365CE4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41E1FF8" w:rsidR="00365CE4" w:rsidRPr="00365CE4" w:rsidRDefault="00365CE4" w:rsidP="00365C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C86137C" w:rsidR="00365CE4" w:rsidRPr="00365CE4" w:rsidRDefault="00365CE4" w:rsidP="00365C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2022-11178/17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1DD0D50" w:rsidR="00365CE4" w:rsidRPr="00365CE4" w:rsidRDefault="00365CE4" w:rsidP="00365C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08.09.2022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B7B2CA0" w:rsidR="00365CE4" w:rsidRPr="00365CE4" w:rsidRDefault="00365CE4" w:rsidP="00365C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5CE4">
              <w:rPr>
                <w:rFonts w:ascii="Times New Roman" w:hAnsi="Times New Roman" w:cs="Times New Roman"/>
                <w:sz w:val="24"/>
                <w:szCs w:val="24"/>
              </w:rPr>
              <w:t>3 875 989,39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3B137" w14:textId="77777777" w:rsidR="00365CE4" w:rsidRPr="00365CE4" w:rsidRDefault="00365CE4" w:rsidP="00365CE4">
            <w:pPr>
              <w:rPr>
                <w:b/>
                <w:lang w:val="en-US"/>
              </w:rPr>
            </w:pPr>
            <w:proofErr w:type="spellStart"/>
            <w:r w:rsidRPr="00365CE4">
              <w:rPr>
                <w:lang w:val="en-US"/>
              </w:rPr>
              <w:t>Гутовский</w:t>
            </w:r>
            <w:proofErr w:type="spellEnd"/>
            <w:r w:rsidRPr="00365CE4">
              <w:rPr>
                <w:lang w:val="en-US"/>
              </w:rPr>
              <w:t xml:space="preserve"> Михаил </w:t>
            </w:r>
            <w:proofErr w:type="spellStart"/>
            <w:r w:rsidRPr="00365CE4">
              <w:rPr>
                <w:lang w:val="en-US"/>
              </w:rPr>
              <w:t>Ярославович</w:t>
            </w:r>
            <w:proofErr w:type="spellEnd"/>
          </w:p>
          <w:p w14:paraId="262676A8" w14:textId="0F6BA5C8" w:rsidR="00365CE4" w:rsidRPr="00365CE4" w:rsidRDefault="00365CE4" w:rsidP="00365CE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421E13" w14:textId="77777777" w:rsidR="00FC7902" w:rsidRPr="00365CE4" w:rsidRDefault="00FC7902" w:rsidP="00FC7902">
      <w:pPr>
        <w:jc w:val="both"/>
      </w:pPr>
    </w:p>
    <w:p w14:paraId="0F88B358" w14:textId="77777777" w:rsidR="00FC7902" w:rsidRPr="00365CE4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5CE4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17</cp:revision>
  <cp:lastPrinted>2017-09-06T13:05:00Z</cp:lastPrinted>
  <dcterms:created xsi:type="dcterms:W3CDTF">2018-08-16T08:59:00Z</dcterms:created>
  <dcterms:modified xsi:type="dcterms:W3CDTF">2022-09-12T09:14:00Z</dcterms:modified>
</cp:coreProperties>
</file>