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25FCF1C5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8(800)777-57-57, </w:t>
      </w:r>
      <w:r w:rsidR="00BC6D7A" w:rsidRPr="00BC6D7A">
        <w:rPr>
          <w:rFonts w:ascii="Times New Roman" w:hAnsi="Times New Roman" w:cs="Times New Roman"/>
          <w:color w:val="000000"/>
          <w:sz w:val="24"/>
          <w:szCs w:val="24"/>
        </w:rPr>
        <w:t>ersh@auction-house.ru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BC6D7A" w:rsidRPr="00BC6D7A">
        <w:rPr>
          <w:rFonts w:ascii="Times New Roman" w:hAnsi="Times New Roman" w:cs="Times New Roman"/>
          <w:color w:val="000000"/>
          <w:sz w:val="24"/>
          <w:szCs w:val="24"/>
        </w:rPr>
        <w:t>Открытым акционерным обществом «Смоленский Банк» (ОАО «Смоленский Банк») (адрес регистрации: 214000, Смоленская обл., г. Смоленск, ул. Тенишевой, д. 6А, ИНН 6732013898, ОГРН 1126700000558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BC6D7A" w:rsidRPr="00BC6D7A">
        <w:rPr>
          <w:rFonts w:ascii="Times New Roman" w:hAnsi="Times New Roman" w:cs="Times New Roman"/>
          <w:color w:val="000000"/>
          <w:sz w:val="24"/>
          <w:szCs w:val="24"/>
        </w:rPr>
        <w:t>Смоленской области от 07.02.2014 по делу №А62-7344/2013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9A2AA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2561C889" w14:textId="247CB0A9" w:rsidR="00BC6D7A" w:rsidRDefault="00EA7238" w:rsidP="00BC6D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</w:t>
      </w:r>
      <w:r w:rsidR="00BC6D7A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BC6D7A" w:rsidRPr="00BC6D7A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</w:t>
      </w:r>
      <w:r w:rsidR="00BC6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D7A" w:rsidRPr="00BC6D7A">
        <w:rPr>
          <w:rFonts w:ascii="Times New Roman" w:hAnsi="Times New Roman" w:cs="Times New Roman"/>
          <w:color w:val="000000"/>
          <w:sz w:val="24"/>
          <w:szCs w:val="24"/>
        </w:rPr>
        <w:t>(в скобках указана в т.ч. сумма долга) – начальная цена продажи лота</w:t>
      </w:r>
      <w:r w:rsidR="00BC6D7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08267B4" w14:textId="57530782" w:rsidR="00467D6B" w:rsidRPr="00A115B3" w:rsidRDefault="00BC6D7A" w:rsidP="00BC6D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BC6D7A">
        <w:rPr>
          <w:rFonts w:ascii="Times New Roman" w:hAnsi="Times New Roman" w:cs="Times New Roman"/>
          <w:color w:val="000000"/>
          <w:sz w:val="24"/>
          <w:szCs w:val="24"/>
        </w:rPr>
        <w:t>Права требования к 7 388 физическим лицам, г. Москва, г. Смоленск, содержит права требования с истекшими сроками предъявления исполнительных документов, и права требования к должникам, находящимся в стадии банкротства (2 281 661 714,71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C6D7A">
        <w:rPr>
          <w:rFonts w:ascii="Times New Roman" w:hAnsi="Times New Roman" w:cs="Times New Roman"/>
          <w:color w:val="000000"/>
          <w:sz w:val="24"/>
          <w:szCs w:val="24"/>
        </w:rPr>
        <w:t>2 507 324 557,99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5D12F19" w14:textId="637A3DD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BC6D7A">
        <w:rPr>
          <w:rFonts w:ascii="Times New Roman CYR" w:hAnsi="Times New Roman CYR" w:cs="Times New Roman CYR"/>
          <w:color w:val="000000"/>
        </w:rPr>
        <w:t>а</w:t>
      </w:r>
      <w:r w:rsidRPr="00A115B3">
        <w:rPr>
          <w:rFonts w:ascii="Times New Roman CYR" w:hAnsi="Times New Roman CYR" w:cs="Times New Roman CYR"/>
          <w:color w:val="000000"/>
        </w:rPr>
        <w:t xml:space="preserve">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713DE21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C6D7A">
        <w:rPr>
          <w:rFonts w:ascii="Times New Roman CYR" w:hAnsi="Times New Roman CYR" w:cs="Times New Roman CYR"/>
          <w:color w:val="000000"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1372F6D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BC6D7A">
        <w:rPr>
          <w:color w:val="000000"/>
        </w:rPr>
        <w:t xml:space="preserve"> </w:t>
      </w:r>
      <w:r w:rsidR="00BC6D7A" w:rsidRPr="00BC6D7A">
        <w:rPr>
          <w:b/>
          <w:bCs/>
          <w:color w:val="000000"/>
        </w:rPr>
        <w:t>19 июля</w:t>
      </w:r>
      <w:r w:rsidR="00BC6D7A">
        <w:rPr>
          <w:color w:val="000000"/>
        </w:rPr>
        <w:t xml:space="preserve"> </w:t>
      </w:r>
      <w:r w:rsidR="00130BFB">
        <w:rPr>
          <w:b/>
        </w:rPr>
        <w:t>202</w:t>
      </w:r>
      <w:r w:rsidR="00BC6D7A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0889F98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BC6D7A" w:rsidRPr="00BC6D7A">
        <w:rPr>
          <w:b/>
          <w:bCs/>
          <w:color w:val="000000"/>
        </w:rPr>
        <w:t>19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BC6D7A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 не реализован, то в 14:00 часов по московскому времени </w:t>
      </w:r>
      <w:r w:rsidR="00BC6D7A" w:rsidRPr="00BC6D7A">
        <w:rPr>
          <w:b/>
          <w:bCs/>
          <w:color w:val="000000"/>
        </w:rPr>
        <w:t>31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BC6D7A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 лот</w:t>
      </w:r>
      <w:r w:rsidR="00BC6D7A">
        <w:rPr>
          <w:color w:val="000000"/>
        </w:rPr>
        <w:t>ом</w:t>
      </w:r>
      <w:r w:rsidRPr="00A115B3">
        <w:rPr>
          <w:color w:val="000000"/>
        </w:rPr>
        <w:t xml:space="preserve"> со снижением начальной цены лот</w:t>
      </w:r>
      <w:r w:rsidR="00BC6D7A">
        <w:rPr>
          <w:color w:val="000000"/>
        </w:rPr>
        <w:t>а</w:t>
      </w:r>
      <w:r w:rsidRPr="00A115B3">
        <w:rPr>
          <w:color w:val="000000"/>
        </w:rPr>
        <w:t xml:space="preserve">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17D5891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BC6D7A" w:rsidRPr="00BC6D7A">
        <w:rPr>
          <w:b/>
          <w:bCs/>
          <w:color w:val="000000"/>
        </w:rPr>
        <w:t>07 июня</w:t>
      </w:r>
      <w:r w:rsidR="00E12685" w:rsidRPr="00BC6D7A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>
        <w:rPr>
          <w:b/>
        </w:rPr>
        <w:t>202</w:t>
      </w:r>
      <w:r w:rsidR="00BC6D7A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240CCE" w:rsidRPr="00240CCE">
        <w:rPr>
          <w:b/>
          <w:bCs/>
          <w:color w:val="000000"/>
        </w:rPr>
        <w:t>22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240CCE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698FD30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240CCE">
        <w:rPr>
          <w:b/>
          <w:bCs/>
          <w:color w:val="000000"/>
        </w:rPr>
        <w:t xml:space="preserve"> 05 сентября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240CCE">
        <w:rPr>
          <w:b/>
          <w:bCs/>
          <w:color w:val="000000"/>
        </w:rPr>
        <w:t xml:space="preserve">28 января </w:t>
      </w:r>
      <w:r w:rsidR="00E12685">
        <w:rPr>
          <w:b/>
        </w:rPr>
        <w:t>202</w:t>
      </w:r>
      <w:r w:rsidR="00240CCE">
        <w:rPr>
          <w:b/>
        </w:rPr>
        <w:t>3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2671DD7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240CCE">
        <w:rPr>
          <w:color w:val="000000"/>
        </w:rPr>
        <w:t xml:space="preserve"> </w:t>
      </w:r>
      <w:r w:rsidR="00240CCE" w:rsidRPr="00240CCE">
        <w:rPr>
          <w:b/>
          <w:bCs/>
          <w:color w:val="000000"/>
        </w:rPr>
        <w:t>05 сентября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</w:t>
      </w:r>
      <w:r w:rsidR="00240CCE">
        <w:rPr>
          <w:color w:val="000000"/>
        </w:rPr>
        <w:t xml:space="preserve">а </w:t>
      </w:r>
      <w:r w:rsidRPr="00A115B3">
        <w:rPr>
          <w:color w:val="000000"/>
        </w:rPr>
        <w:t>в 14:00 часов по московскому времени.</w:t>
      </w:r>
    </w:p>
    <w:p w14:paraId="411D9E91" w14:textId="51858D3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</w:t>
      </w:r>
      <w:r w:rsidRPr="00A115B3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240CCE">
        <w:rPr>
          <w:color w:val="000000"/>
        </w:rPr>
        <w:t>а</w:t>
      </w:r>
      <w:r w:rsidRPr="00A115B3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240CCE">
        <w:rPr>
          <w:color w:val="000000"/>
        </w:rPr>
        <w:t>а</w:t>
      </w:r>
      <w:r w:rsidRPr="00A115B3">
        <w:rPr>
          <w:color w:val="000000"/>
        </w:rPr>
        <w:t>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1C898895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</w:t>
      </w:r>
      <w:r w:rsidR="00240CCE">
        <w:rPr>
          <w:color w:val="000000"/>
        </w:rPr>
        <w:t>а</w:t>
      </w:r>
      <w:r w:rsidRPr="00B83E9D">
        <w:rPr>
          <w:color w:val="000000"/>
        </w:rPr>
        <w:t xml:space="preserve"> на Торгах ППП устанавливаются равными начальным ценам продажи лот</w:t>
      </w:r>
      <w:r w:rsidR="00240CCE">
        <w:rPr>
          <w:color w:val="000000"/>
        </w:rPr>
        <w:t>а</w:t>
      </w:r>
      <w:r w:rsidRPr="00B83E9D">
        <w:rPr>
          <w:color w:val="000000"/>
        </w:rPr>
        <w:t xml:space="preserve"> на повторных Торгах</w:t>
      </w:r>
      <w:r w:rsidR="00EA7238" w:rsidRPr="00A115B3">
        <w:rPr>
          <w:color w:val="000000"/>
        </w:rPr>
        <w:t>:</w:t>
      </w:r>
    </w:p>
    <w:p w14:paraId="24C0F344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05 сентября 2022 г. по 16 октября 2022 г. - в размере начальной цены продажи лота;</w:t>
      </w:r>
    </w:p>
    <w:p w14:paraId="19413599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17 октября 2022 г. по 23 октября 2022 г. - в размере 92,00% от начальной цены продажи лота;</w:t>
      </w:r>
    </w:p>
    <w:p w14:paraId="75B1E367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24 октября 2022 г. по 30 октября 2022 г. - в размере 84,00% от начальной цены продажи лота;</w:t>
      </w:r>
    </w:p>
    <w:p w14:paraId="446DE8CB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31 октября 2022 г. по 06 ноября 2022 г. - в размере 76,00% от начальной цены продажи лота;</w:t>
      </w:r>
    </w:p>
    <w:p w14:paraId="47888FAF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07 ноября 2022 г. по 13 ноября 2022 г. - в размере 68,00% от начальной цены продажи лота;</w:t>
      </w:r>
    </w:p>
    <w:p w14:paraId="5CFD018B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14 ноября 2022 г. по 20 ноября 2022 г. - в размере 60,00% от начальной цены продажи лота;</w:t>
      </w:r>
    </w:p>
    <w:p w14:paraId="71310A95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21 ноября 2022 г. по 27 ноября 2022 г. - в размере 52,00% от начальной цены продажи лота;</w:t>
      </w:r>
    </w:p>
    <w:p w14:paraId="016FF536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28 ноября 2022 г. по 04 декабря 2022 г. - в размере 44,00% от начальной цены продажи лота;</w:t>
      </w:r>
    </w:p>
    <w:p w14:paraId="3F1ECE7E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05 декабря 2022 г. по 11 декабря 2022 г. - в размере 36,00% от начальной цены продажи лота;</w:t>
      </w:r>
    </w:p>
    <w:p w14:paraId="1BE48241" w14:textId="77777777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12 декабря 2022 г. по 18 декабря 2022 г. - в размере 28,00% от начальной цены продажи лота;</w:t>
      </w:r>
    </w:p>
    <w:p w14:paraId="2865CBAF" w14:textId="522B944F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19 декабря 2022 г. по 25 декабря 2022 г. - в размере 2</w:t>
      </w:r>
      <w:r>
        <w:rPr>
          <w:color w:val="000000"/>
        </w:rPr>
        <w:t>2,5</w:t>
      </w:r>
      <w:r w:rsidRPr="00CE4E88">
        <w:rPr>
          <w:color w:val="000000"/>
        </w:rPr>
        <w:t>0% от начальной цены продажи лота;</w:t>
      </w:r>
    </w:p>
    <w:p w14:paraId="6443CAC5" w14:textId="3B3B9238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>с 26 декабря 2022 г. по 01 января 2023 г. - в размере 1</w:t>
      </w:r>
      <w:r>
        <w:rPr>
          <w:color w:val="000000"/>
        </w:rPr>
        <w:t>7</w:t>
      </w:r>
      <w:r w:rsidRPr="00CE4E88">
        <w:rPr>
          <w:color w:val="000000"/>
        </w:rPr>
        <w:t>,00% от начальной цены продажи лота;</w:t>
      </w:r>
    </w:p>
    <w:p w14:paraId="17C6CB60" w14:textId="3E6CBCE2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 xml:space="preserve">с 02 января 2023 г. по 14 января 2023 г. - в размере </w:t>
      </w:r>
      <w:r>
        <w:rPr>
          <w:color w:val="000000"/>
        </w:rPr>
        <w:t>11,5</w:t>
      </w:r>
      <w:r w:rsidRPr="00CE4E88">
        <w:rPr>
          <w:color w:val="000000"/>
        </w:rPr>
        <w:t>0% от начальной цены продажи лота;</w:t>
      </w:r>
    </w:p>
    <w:p w14:paraId="4074D341" w14:textId="771F1DDF" w:rsidR="00CE4E88" w:rsidRPr="00CE4E88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E4E88">
        <w:rPr>
          <w:color w:val="000000"/>
        </w:rPr>
        <w:t xml:space="preserve">с 15 января 2023 г. по 21 января 2023 г. - в размере </w:t>
      </w:r>
      <w:r>
        <w:rPr>
          <w:color w:val="000000"/>
        </w:rPr>
        <w:t>6</w:t>
      </w:r>
      <w:r w:rsidRPr="00CE4E88">
        <w:rPr>
          <w:color w:val="000000"/>
        </w:rPr>
        <w:t>,00% от начальной цены продажи лота;</w:t>
      </w:r>
    </w:p>
    <w:p w14:paraId="63497286" w14:textId="46A13715" w:rsidR="00240CCE" w:rsidRPr="00A115B3" w:rsidRDefault="00CE4E88" w:rsidP="00CE4E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4E88">
        <w:rPr>
          <w:color w:val="000000"/>
        </w:rPr>
        <w:t xml:space="preserve">с 22 января 2023 г. по 28 января 2023 г. - в размере </w:t>
      </w:r>
      <w:r>
        <w:rPr>
          <w:color w:val="000000"/>
        </w:rPr>
        <w:t>0,5</w:t>
      </w:r>
      <w:r w:rsidRPr="00CE4E88">
        <w:rPr>
          <w:color w:val="000000"/>
        </w:rPr>
        <w:t>0% от начальной цены продажи лота</w:t>
      </w:r>
      <w:r>
        <w:rPr>
          <w:color w:val="000000"/>
        </w:rPr>
        <w:t>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4148FD73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C1197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1F3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219E1EF9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C11978" w:rsidRPr="00C11978">
        <w:rPr>
          <w:rFonts w:ascii="Times New Roman" w:hAnsi="Times New Roman" w:cs="Times New Roman"/>
          <w:color w:val="000000"/>
          <w:sz w:val="24"/>
          <w:szCs w:val="24"/>
        </w:rPr>
        <w:t>КУ пн.-чт. с 09:00 до 18:00, пт. с 09:00 до 16:45 по адресу: г. Смоленск, ул. Попова, д. 117, тел. +7(4812)206-700, доб. 1253, у ОТ: 8 (812)334-20-50 (с 9.00 до 18.00 по Московскому времени в рабочие дни) informmsk@auction-house.ru.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061D5A"/>
    <w:rsid w:val="00130BFB"/>
    <w:rsid w:val="0015099D"/>
    <w:rsid w:val="001D4B58"/>
    <w:rsid w:val="001F039D"/>
    <w:rsid w:val="002329EA"/>
    <w:rsid w:val="00240CCE"/>
    <w:rsid w:val="002C312D"/>
    <w:rsid w:val="00365722"/>
    <w:rsid w:val="00467D6B"/>
    <w:rsid w:val="004F4360"/>
    <w:rsid w:val="00564010"/>
    <w:rsid w:val="00634151"/>
    <w:rsid w:val="00637A0F"/>
    <w:rsid w:val="006B43E3"/>
    <w:rsid w:val="0070175B"/>
    <w:rsid w:val="007229EA"/>
    <w:rsid w:val="00722ECA"/>
    <w:rsid w:val="00865FD7"/>
    <w:rsid w:val="008A37E3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41F3F"/>
    <w:rsid w:val="00A81E4E"/>
    <w:rsid w:val="00B83E9D"/>
    <w:rsid w:val="00BC6D7A"/>
    <w:rsid w:val="00BE0BF1"/>
    <w:rsid w:val="00BE1559"/>
    <w:rsid w:val="00C11978"/>
    <w:rsid w:val="00C11EFF"/>
    <w:rsid w:val="00C9585C"/>
    <w:rsid w:val="00CE4E88"/>
    <w:rsid w:val="00D57DB3"/>
    <w:rsid w:val="00D62667"/>
    <w:rsid w:val="00DB0166"/>
    <w:rsid w:val="00E12685"/>
    <w:rsid w:val="00E614D3"/>
    <w:rsid w:val="00EA7238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CDDF5664-DD1A-433E-B29E-07944C89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E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1903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4</cp:revision>
  <dcterms:created xsi:type="dcterms:W3CDTF">2022-05-27T13:15:00Z</dcterms:created>
  <dcterms:modified xsi:type="dcterms:W3CDTF">2022-05-30T07:34:00Z</dcterms:modified>
</cp:coreProperties>
</file>