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2F6C1F92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7D0C" w:rsidRPr="00057D0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057D0C" w:rsidRPr="00057D0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057D0C" w:rsidRPr="00057D0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ОТКРЫТЫМ АКЦИОНЕРНЫМ ОБЩЕСТВОМ «АКЦИОНЕРНЫЙ БАНК «ПУШКИНО» (ОАО «АБ «ПУШКИНО») (ОГРН 1025000003071, ИНН 5038013431, адрес регистрации: 141200, Московская область, г. Пушкино, микрорайон </w:t>
      </w:r>
      <w:proofErr w:type="spellStart"/>
      <w:r w:rsidR="00057D0C" w:rsidRPr="00057D0C">
        <w:rPr>
          <w:rFonts w:ascii="Times New Roman" w:hAnsi="Times New Roman" w:cs="Times New Roman"/>
          <w:color w:val="000000"/>
          <w:sz w:val="24"/>
          <w:szCs w:val="24"/>
        </w:rPr>
        <w:t>Дзержинец</w:t>
      </w:r>
      <w:proofErr w:type="spellEnd"/>
      <w:r w:rsidR="00057D0C" w:rsidRPr="00057D0C">
        <w:rPr>
          <w:rFonts w:ascii="Times New Roman" w:hAnsi="Times New Roman" w:cs="Times New Roman"/>
          <w:color w:val="000000"/>
          <w:sz w:val="24"/>
          <w:szCs w:val="24"/>
        </w:rPr>
        <w:t>, д. 1) (далее – финансовая организация), конкурсным управляющим (ликвидатором) которого на основании решения Арбитражного суда Московской области от 3 декабря 2013 г. по делу №А41-51561/2013 является государственная корпорация «Агентство по страхованию вкладов» (109240, г. Москва, ул. Высоцкого, д. 4)</w:t>
      </w:r>
      <w:r w:rsidR="00785EEC" w:rsidRPr="00785E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D0C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8512224" w14:textId="60C8DBCF" w:rsidR="001248D7" w:rsidRPr="00057D0C" w:rsidRDefault="00057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i/>
          <w:iCs/>
          <w:color w:val="000000"/>
        </w:rPr>
      </w:pPr>
      <w:r w:rsidRPr="00057D0C">
        <w:rPr>
          <w:rFonts w:ascii="Times New Roman CYR" w:hAnsi="Times New Roman CYR" w:cs="Times New Roman CYR"/>
          <w:i/>
          <w:iCs/>
          <w:color w:val="000000"/>
        </w:rPr>
        <w:t>Недвижимое имущество:</w:t>
      </w:r>
    </w:p>
    <w:p w14:paraId="14A571CA" w14:textId="6A0B87F8" w:rsidR="00057D0C" w:rsidRDefault="00057D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057D0C">
        <w:rPr>
          <w:rFonts w:ascii="Times New Roman CYR" w:hAnsi="Times New Roman CYR" w:cs="Times New Roman CYR"/>
          <w:color w:val="000000"/>
        </w:rPr>
        <w:t xml:space="preserve">Сооружение - подходный канал - 2 020 кв. м, земельный участок - 95 502 +/- 216 кв. м, адрес: Томская обл., р-н Верхнекетский, </w:t>
      </w:r>
      <w:proofErr w:type="spellStart"/>
      <w:r w:rsidRPr="00057D0C">
        <w:rPr>
          <w:rFonts w:ascii="Times New Roman CYR" w:hAnsi="Times New Roman CYR" w:cs="Times New Roman CYR"/>
          <w:color w:val="000000"/>
        </w:rPr>
        <w:t>р.п</w:t>
      </w:r>
      <w:proofErr w:type="spellEnd"/>
      <w:r w:rsidRPr="00057D0C">
        <w:rPr>
          <w:rFonts w:ascii="Times New Roman CYR" w:hAnsi="Times New Roman CYR" w:cs="Times New Roman CYR"/>
          <w:color w:val="000000"/>
        </w:rPr>
        <w:t>. Белый Яр, Промзона Белоярского ЛПК, строение 9, кадастровые номера 70:04:0101005:373, 70:04:0100021:1914,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обслуживания канала для приема плотов, ограничения и обременения: ограничения прав на земельный участок, предусмотренные статьями 56, 56.1 Земельного кодекса РФ</w:t>
      </w:r>
      <w:r>
        <w:rPr>
          <w:rFonts w:ascii="Times New Roman CYR" w:hAnsi="Times New Roman CYR" w:cs="Times New Roman CYR"/>
          <w:color w:val="000000"/>
        </w:rPr>
        <w:t xml:space="preserve"> – </w:t>
      </w:r>
      <w:r w:rsidRPr="00057D0C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057D0C">
        <w:rPr>
          <w:rFonts w:ascii="Times New Roman CYR" w:hAnsi="Times New Roman CYR" w:cs="Times New Roman CYR"/>
          <w:color w:val="000000"/>
        </w:rPr>
        <w:t>782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057D0C">
        <w:rPr>
          <w:rFonts w:ascii="Times New Roman CYR" w:hAnsi="Times New Roman CYR" w:cs="Times New Roman CYR"/>
          <w:color w:val="000000"/>
        </w:rPr>
        <w:t>760,1</w:t>
      </w:r>
      <w:r>
        <w:rPr>
          <w:rFonts w:ascii="Times New Roman CYR" w:hAnsi="Times New Roman CYR" w:cs="Times New Roman CYR"/>
          <w:color w:val="000000"/>
        </w:rPr>
        <w:t>0 руб.</w:t>
      </w:r>
    </w:p>
    <w:p w14:paraId="15D12F19" w14:textId="7C81BD8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489F53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E6F14" w:rsidRPr="002E6F14">
        <w:rPr>
          <w:rFonts w:ascii="Times New Roman CYR" w:hAnsi="Times New Roman CYR" w:cs="Times New Roman CYR"/>
          <w:color w:val="000000"/>
        </w:rPr>
        <w:t>5</w:t>
      </w:r>
      <w:r w:rsidR="000D33ED" w:rsidRPr="002E6F14">
        <w:rPr>
          <w:rFonts w:ascii="Times New Roman CYR" w:hAnsi="Times New Roman CYR" w:cs="Times New Roman CYR"/>
          <w:color w:val="000000"/>
        </w:rPr>
        <w:t xml:space="preserve"> (</w:t>
      </w:r>
      <w:r w:rsidR="002E6F14" w:rsidRPr="002E6F14">
        <w:rPr>
          <w:rFonts w:ascii="Times New Roman CYR" w:hAnsi="Times New Roman CYR" w:cs="Times New Roman CYR"/>
          <w:color w:val="000000"/>
        </w:rPr>
        <w:t>пять</w:t>
      </w:r>
      <w:r w:rsidR="000D33ED" w:rsidRPr="002E6F14">
        <w:rPr>
          <w:rFonts w:ascii="Times New Roman CYR" w:hAnsi="Times New Roman CYR" w:cs="Times New Roman CYR"/>
          <w:color w:val="000000"/>
        </w:rPr>
        <w:t>)</w:t>
      </w:r>
      <w:r w:rsidRPr="002E6F14">
        <w:rPr>
          <w:rFonts w:ascii="Times New Roman CYR" w:hAnsi="Times New Roman CYR" w:cs="Times New Roman CYR"/>
          <w:color w:val="000000"/>
        </w:rPr>
        <w:t xml:space="preserve"> процентов</w:t>
      </w:r>
      <w:r w:rsidRPr="00A115B3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03856A4A" w14:textId="46F9FCF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0D33ED">
        <w:rPr>
          <w:rFonts w:ascii="Times New Roman CYR" w:hAnsi="Times New Roman CYR" w:cs="Times New Roman CYR"/>
          <w:color w:val="000000"/>
        </w:rPr>
        <w:t xml:space="preserve"> </w:t>
      </w:r>
      <w:r w:rsidR="0095508D" w:rsidRPr="0095508D">
        <w:rPr>
          <w:b/>
          <w:bCs/>
        </w:rPr>
        <w:t>29 августа</w:t>
      </w:r>
      <w:r w:rsidR="00E12685" w:rsidRPr="0095508D">
        <w:rPr>
          <w:rFonts w:ascii="Times New Roman CYR" w:hAnsi="Times New Roman CYR" w:cs="Times New Roman CYR"/>
          <w:color w:val="000000"/>
        </w:rPr>
        <w:t xml:space="preserve"> </w:t>
      </w:r>
      <w:r w:rsidR="00130BFB" w:rsidRPr="0095508D">
        <w:rPr>
          <w:b/>
        </w:rPr>
        <w:t>202</w:t>
      </w:r>
      <w:r w:rsidR="000D33ED" w:rsidRPr="0095508D">
        <w:rPr>
          <w:b/>
        </w:rPr>
        <w:t>2</w:t>
      </w:r>
      <w:r w:rsidR="00564010" w:rsidRPr="0095508D">
        <w:rPr>
          <w:b/>
        </w:rPr>
        <w:t xml:space="preserve"> г</w:t>
      </w:r>
      <w:r w:rsidR="00C11EFF" w:rsidRPr="0095508D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5B9B4A18" w:rsidR="00EA7238" w:rsidRPr="00DB7FF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B7FF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Торгах начинается в 00:</w:t>
      </w:r>
      <w:r w:rsidR="00997993" w:rsidRPr="00DB7FF3">
        <w:rPr>
          <w:color w:val="000000"/>
        </w:rPr>
        <w:t>00</w:t>
      </w:r>
      <w:r w:rsidRPr="00DB7FF3">
        <w:rPr>
          <w:color w:val="000000"/>
        </w:rPr>
        <w:t xml:space="preserve"> часов по московскому времени</w:t>
      </w:r>
      <w:r w:rsidR="00E12685" w:rsidRPr="00DB7FF3">
        <w:rPr>
          <w:color w:val="000000"/>
        </w:rPr>
        <w:t xml:space="preserve"> </w:t>
      </w:r>
      <w:r w:rsidR="0095508D" w:rsidRPr="0095508D">
        <w:rPr>
          <w:b/>
          <w:bCs/>
        </w:rPr>
        <w:t>19 июля</w:t>
      </w:r>
      <w:r w:rsidR="00E12685" w:rsidRPr="0095508D">
        <w:rPr>
          <w:rFonts w:ascii="Times New Roman CYR" w:hAnsi="Times New Roman CYR" w:cs="Times New Roman CYR"/>
          <w:color w:val="000000"/>
        </w:rPr>
        <w:t xml:space="preserve"> </w:t>
      </w:r>
      <w:r w:rsidR="00E12685" w:rsidRPr="0095508D">
        <w:rPr>
          <w:b/>
        </w:rPr>
        <w:t>202</w:t>
      </w:r>
      <w:r w:rsidR="003C0A31" w:rsidRPr="0095508D">
        <w:rPr>
          <w:b/>
        </w:rPr>
        <w:t xml:space="preserve">2 </w:t>
      </w:r>
      <w:r w:rsidR="00E12685" w:rsidRPr="0095508D">
        <w:rPr>
          <w:b/>
        </w:rPr>
        <w:t>г.</w:t>
      </w:r>
      <w:r w:rsidR="003C0A31" w:rsidRPr="00DB7FF3">
        <w:rPr>
          <w:color w:val="000000"/>
        </w:rPr>
        <w:t xml:space="preserve"> </w:t>
      </w:r>
      <w:r w:rsidRPr="00DB7FF3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D06D1F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B7FF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Торгах, выставляется на торги в электронной форме посредством публичного предложения (далее - Торги</w:t>
      </w:r>
      <w:r w:rsidRPr="00A115B3">
        <w:rPr>
          <w:color w:val="000000"/>
        </w:rPr>
        <w:t xml:space="preserve"> ППП).</w:t>
      </w:r>
    </w:p>
    <w:p w14:paraId="1F0B96CC" w14:textId="219EA6B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E4499F">
        <w:rPr>
          <w:b/>
          <w:bCs/>
          <w:color w:val="000000"/>
        </w:rPr>
        <w:t>с</w:t>
      </w:r>
      <w:r w:rsidR="00E12685" w:rsidRPr="00E4499F">
        <w:rPr>
          <w:b/>
          <w:bCs/>
          <w:color w:val="000000"/>
        </w:rPr>
        <w:t xml:space="preserve"> </w:t>
      </w:r>
      <w:r w:rsidR="00E4499F" w:rsidRPr="00E4499F">
        <w:rPr>
          <w:b/>
          <w:bCs/>
        </w:rPr>
        <w:t>01 сентября</w:t>
      </w:r>
      <w:r w:rsidR="00E12685" w:rsidRPr="00E4499F">
        <w:rPr>
          <w:rFonts w:ascii="Times New Roman CYR" w:hAnsi="Times New Roman CYR" w:cs="Times New Roman CYR"/>
          <w:color w:val="000000"/>
        </w:rPr>
        <w:t xml:space="preserve"> </w:t>
      </w:r>
      <w:r w:rsidR="00E12685" w:rsidRPr="00E4499F">
        <w:rPr>
          <w:b/>
        </w:rPr>
        <w:t>202</w:t>
      </w:r>
      <w:r w:rsidR="004F4360" w:rsidRPr="00E4499F">
        <w:rPr>
          <w:b/>
        </w:rPr>
        <w:t>2</w:t>
      </w:r>
      <w:r w:rsidR="00E12685" w:rsidRPr="00E4499F">
        <w:rPr>
          <w:b/>
        </w:rPr>
        <w:t xml:space="preserve"> г.</w:t>
      </w:r>
      <w:r w:rsidRPr="00E4499F">
        <w:rPr>
          <w:b/>
          <w:bCs/>
          <w:color w:val="000000"/>
        </w:rPr>
        <w:t xml:space="preserve"> по </w:t>
      </w:r>
      <w:r w:rsidR="00E4499F" w:rsidRPr="00E4499F">
        <w:rPr>
          <w:b/>
          <w:bCs/>
        </w:rPr>
        <w:t>14 декабря</w:t>
      </w:r>
      <w:r w:rsidR="00E12685" w:rsidRPr="00E4499F">
        <w:rPr>
          <w:rFonts w:ascii="Times New Roman CYR" w:hAnsi="Times New Roman CYR" w:cs="Times New Roman CYR"/>
          <w:color w:val="000000"/>
        </w:rPr>
        <w:t xml:space="preserve"> </w:t>
      </w:r>
      <w:r w:rsidR="00E12685" w:rsidRPr="00E4499F">
        <w:rPr>
          <w:b/>
        </w:rPr>
        <w:t>202</w:t>
      </w:r>
      <w:r w:rsidR="004F4360" w:rsidRPr="00E4499F">
        <w:rPr>
          <w:b/>
        </w:rPr>
        <w:t>2</w:t>
      </w:r>
      <w:r w:rsidR="00E12685" w:rsidRPr="00E4499F">
        <w:rPr>
          <w:b/>
        </w:rPr>
        <w:t xml:space="preserve"> г.</w:t>
      </w:r>
    </w:p>
    <w:p w14:paraId="1AA4D8CB" w14:textId="136F9B4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EF7CDF" w:rsidRPr="00EF7CDF">
        <w:rPr>
          <w:b/>
          <w:bCs/>
        </w:rPr>
        <w:t xml:space="preserve">01 сентября 2022 </w:t>
      </w:r>
      <w:r w:rsidR="00E12685" w:rsidRPr="00EF7CDF">
        <w:rPr>
          <w:b/>
        </w:rPr>
        <w:t>г.</w:t>
      </w:r>
      <w:r w:rsidRPr="00A115B3">
        <w:rPr>
          <w:color w:val="000000"/>
        </w:rPr>
        <w:t xml:space="preserve"> Прием заявок на участие в Торгах ППП и задатков прекращается за 5 </w:t>
      </w:r>
      <w:r w:rsidRPr="005D2615">
        <w:rPr>
          <w:color w:val="000000"/>
        </w:rPr>
        <w:t>(Пять) календарных</w:t>
      </w:r>
      <w:r w:rsidRPr="00A115B3">
        <w:rPr>
          <w:color w:val="000000"/>
        </w:rPr>
        <w:t xml:space="preserve">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6AEC721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778F1">
        <w:rPr>
          <w:color w:val="000000"/>
        </w:rPr>
        <w:t>а</w:t>
      </w:r>
      <w:r w:rsidRPr="00A115B3">
        <w:rPr>
          <w:color w:val="000000"/>
        </w:rPr>
        <w:t xml:space="preserve">, и не позднее 18:00 </w:t>
      </w:r>
      <w:r w:rsidRPr="00A115B3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</w:t>
      </w:r>
      <w:r w:rsidR="007778F1">
        <w:rPr>
          <w:color w:val="000000"/>
        </w:rPr>
        <w:t>а</w:t>
      </w:r>
      <w:r w:rsidRPr="00A115B3">
        <w:rPr>
          <w:color w:val="000000"/>
        </w:rPr>
        <w:t>.</w:t>
      </w:r>
    </w:p>
    <w:p w14:paraId="2858EAB5" w14:textId="3D7A3E5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  <w:r w:rsidR="00E473B7">
        <w:rPr>
          <w:color w:val="000000"/>
        </w:rPr>
        <w:t xml:space="preserve"> </w:t>
      </w:r>
      <w:r w:rsidR="00E473B7" w:rsidRPr="00E473B7">
        <w:rPr>
          <w:color w:val="000000"/>
          <w:highlight w:val="yellow"/>
        </w:rPr>
        <w:t>Начальная цена реализации лота на ППП составляет 3 480 466,09 руб.</w:t>
      </w:r>
    </w:p>
    <w:p w14:paraId="0A67E2AA" w14:textId="4D6D5A9C" w:rsidR="00037A54" w:rsidRDefault="00037A54" w:rsidP="00E120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37A54">
        <w:rPr>
          <w:color w:val="000000"/>
        </w:rPr>
        <w:t>Начальные цены продажи лот</w:t>
      </w:r>
      <w:r w:rsidR="007778F1">
        <w:rPr>
          <w:color w:val="000000"/>
        </w:rPr>
        <w:t>а</w:t>
      </w:r>
      <w:r w:rsidRPr="00037A54">
        <w:rPr>
          <w:color w:val="000000"/>
        </w:rPr>
        <w:t xml:space="preserve"> на Торгах ППП устанавливаются следующие:</w:t>
      </w:r>
    </w:p>
    <w:p w14:paraId="22DDCCF7" w14:textId="77777777" w:rsidR="00461ADD" w:rsidRPr="00461ADD" w:rsidRDefault="00461ADD" w:rsidP="00461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ADD">
        <w:rPr>
          <w:rFonts w:ascii="Times New Roman" w:hAnsi="Times New Roman" w:cs="Times New Roman"/>
          <w:color w:val="000000"/>
          <w:sz w:val="24"/>
          <w:szCs w:val="24"/>
        </w:rPr>
        <w:t>с 01 сентября 2022 г. по 12 октября 2022 г. - в размере начальной цены продажи лота;</w:t>
      </w:r>
    </w:p>
    <w:p w14:paraId="320CD23C" w14:textId="236897E3" w:rsidR="00461ADD" w:rsidRPr="00461ADD" w:rsidRDefault="00461ADD" w:rsidP="00461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ADD">
        <w:rPr>
          <w:rFonts w:ascii="Times New Roman" w:hAnsi="Times New Roman" w:cs="Times New Roman"/>
          <w:color w:val="000000"/>
          <w:sz w:val="24"/>
          <w:szCs w:val="24"/>
        </w:rPr>
        <w:t>с 13 октября 2022 г. по 19 октября 2022 г. - в размере 93,25% от начальной цены продажи лота;</w:t>
      </w:r>
    </w:p>
    <w:p w14:paraId="30EA0B9C" w14:textId="1D1FDD59" w:rsidR="00461ADD" w:rsidRPr="00461ADD" w:rsidRDefault="00461ADD" w:rsidP="00461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ADD">
        <w:rPr>
          <w:rFonts w:ascii="Times New Roman" w:hAnsi="Times New Roman" w:cs="Times New Roman"/>
          <w:color w:val="000000"/>
          <w:sz w:val="24"/>
          <w:szCs w:val="24"/>
        </w:rPr>
        <w:t>с 20 октября 2022 г. по 26 октября 2022 г. - в размере 86,50% от начальной цены продажи лота;</w:t>
      </w:r>
    </w:p>
    <w:p w14:paraId="1DCC21E9" w14:textId="4FFE2A30" w:rsidR="00461ADD" w:rsidRPr="00461ADD" w:rsidRDefault="00461ADD" w:rsidP="00461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ADD">
        <w:rPr>
          <w:rFonts w:ascii="Times New Roman" w:hAnsi="Times New Roman" w:cs="Times New Roman"/>
          <w:color w:val="000000"/>
          <w:sz w:val="24"/>
          <w:szCs w:val="24"/>
        </w:rPr>
        <w:t>с 27 октября 2022 г. по 02 ноября 2022 г. - в размере 79,75% от начальной цены продажи лота;</w:t>
      </w:r>
    </w:p>
    <w:p w14:paraId="3B3DB100" w14:textId="77777777" w:rsidR="00461ADD" w:rsidRPr="00461ADD" w:rsidRDefault="00461ADD" w:rsidP="00461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ADD">
        <w:rPr>
          <w:rFonts w:ascii="Times New Roman" w:hAnsi="Times New Roman" w:cs="Times New Roman"/>
          <w:color w:val="000000"/>
          <w:sz w:val="24"/>
          <w:szCs w:val="24"/>
        </w:rPr>
        <w:t>с 03 ноября 2022 г. по 09 ноября 2022 г. - в размере 73,00% от начальной цены продажи лота;</w:t>
      </w:r>
    </w:p>
    <w:p w14:paraId="48BC202C" w14:textId="1DF79C7B" w:rsidR="00461ADD" w:rsidRPr="00461ADD" w:rsidRDefault="00461ADD" w:rsidP="00461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ADD">
        <w:rPr>
          <w:rFonts w:ascii="Times New Roman" w:hAnsi="Times New Roman" w:cs="Times New Roman"/>
          <w:color w:val="000000"/>
          <w:sz w:val="24"/>
          <w:szCs w:val="24"/>
        </w:rPr>
        <w:t>с 10 ноября 2022 г. по 16 ноября 2022 г. - в размере 66,25% от начальной цены продажи лота;</w:t>
      </w:r>
    </w:p>
    <w:p w14:paraId="742B0349" w14:textId="5111A964" w:rsidR="00461ADD" w:rsidRPr="00461ADD" w:rsidRDefault="00461ADD" w:rsidP="00461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ADD">
        <w:rPr>
          <w:rFonts w:ascii="Times New Roman" w:hAnsi="Times New Roman" w:cs="Times New Roman"/>
          <w:color w:val="000000"/>
          <w:sz w:val="24"/>
          <w:szCs w:val="24"/>
        </w:rPr>
        <w:t>с 17 ноября 2022 г. по 23 ноября 2022 г. - в размере 59,50% от начальной цены продажи лота;</w:t>
      </w:r>
    </w:p>
    <w:p w14:paraId="3129F66A" w14:textId="24CDF18A" w:rsidR="00461ADD" w:rsidRPr="00461ADD" w:rsidRDefault="00461ADD" w:rsidP="00461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ADD">
        <w:rPr>
          <w:rFonts w:ascii="Times New Roman" w:hAnsi="Times New Roman" w:cs="Times New Roman"/>
          <w:color w:val="000000"/>
          <w:sz w:val="24"/>
          <w:szCs w:val="24"/>
        </w:rPr>
        <w:t>с 24 ноября 2022 г. по 30 ноября 2022 г. - в размере 52,75% от начальной цены продажи лота;</w:t>
      </w:r>
    </w:p>
    <w:p w14:paraId="31DF13C1" w14:textId="77777777" w:rsidR="00461ADD" w:rsidRPr="00461ADD" w:rsidRDefault="00461ADD" w:rsidP="00461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ADD">
        <w:rPr>
          <w:rFonts w:ascii="Times New Roman" w:hAnsi="Times New Roman" w:cs="Times New Roman"/>
          <w:color w:val="000000"/>
          <w:sz w:val="24"/>
          <w:szCs w:val="24"/>
        </w:rPr>
        <w:t>с 01 декабря 2022 г. по 07 декабря 2022 г. - в размере 46,00% от начальной цены продажи лота;</w:t>
      </w:r>
    </w:p>
    <w:p w14:paraId="27450C5F" w14:textId="7B595652" w:rsidR="007778F1" w:rsidRDefault="00461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ADD">
        <w:rPr>
          <w:rFonts w:ascii="Times New Roman" w:hAnsi="Times New Roman" w:cs="Times New Roman"/>
          <w:color w:val="000000"/>
          <w:sz w:val="24"/>
          <w:szCs w:val="24"/>
        </w:rPr>
        <w:t>с 08 декабря 2022 г. по 14 декабря 2022 г. - в размере 39,25%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32B00F3B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77777777" w:rsidR="00634151" w:rsidRPr="00777AB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AB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CC565BD" w14:textId="77777777" w:rsidR="00634151" w:rsidRPr="00777AB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AB1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777AB1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BDCFDB7" w14:textId="77777777" w:rsidR="00634151" w:rsidRPr="00777AB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AB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7AB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8522DA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8522DA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8522DA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8522D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8522D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2D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EC54EAC" w14:textId="142D6179" w:rsidR="008522DA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</w:t>
      </w:r>
      <w:r w:rsidR="00EA7238" w:rsidRPr="008522DA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="00722ECA" w:rsidRPr="008522D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8522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2DA" w:rsidRPr="00852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17:00 по адресу: г. Москва, Павелецкая наб., д.8, тел.+7(495)725-31-15, доб. 67-44, 65-89</w:t>
      </w:r>
      <w:r w:rsidR="00852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8522DA" w:rsidRPr="00852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novosibirsk@auction-house.ru Лепихин Алексей, тел. 8 (913) 773-13-42, 8(383)319-41-41 (мск+4 час)</w:t>
      </w:r>
      <w:r w:rsidR="00852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4A69FABF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7A54"/>
    <w:rsid w:val="00047751"/>
    <w:rsid w:val="00057D0C"/>
    <w:rsid w:val="00061D5A"/>
    <w:rsid w:val="000D33ED"/>
    <w:rsid w:val="00114366"/>
    <w:rsid w:val="001248D7"/>
    <w:rsid w:val="00130BFB"/>
    <w:rsid w:val="0015099D"/>
    <w:rsid w:val="001D4B58"/>
    <w:rsid w:val="001F039D"/>
    <w:rsid w:val="00286FA7"/>
    <w:rsid w:val="002C312D"/>
    <w:rsid w:val="002E6F14"/>
    <w:rsid w:val="00314282"/>
    <w:rsid w:val="00365722"/>
    <w:rsid w:val="00391387"/>
    <w:rsid w:val="003C0A31"/>
    <w:rsid w:val="00461ADD"/>
    <w:rsid w:val="00467D6B"/>
    <w:rsid w:val="004F4360"/>
    <w:rsid w:val="00560D19"/>
    <w:rsid w:val="00564010"/>
    <w:rsid w:val="005D2615"/>
    <w:rsid w:val="00634151"/>
    <w:rsid w:val="00637A0F"/>
    <w:rsid w:val="0067701B"/>
    <w:rsid w:val="006B43E3"/>
    <w:rsid w:val="006D2974"/>
    <w:rsid w:val="0070175B"/>
    <w:rsid w:val="007229EA"/>
    <w:rsid w:val="00722ECA"/>
    <w:rsid w:val="007778F1"/>
    <w:rsid w:val="00777AB1"/>
    <w:rsid w:val="00785EEC"/>
    <w:rsid w:val="008522DA"/>
    <w:rsid w:val="00865FD7"/>
    <w:rsid w:val="008A37E3"/>
    <w:rsid w:val="00914D34"/>
    <w:rsid w:val="00931813"/>
    <w:rsid w:val="00952ED1"/>
    <w:rsid w:val="0095508D"/>
    <w:rsid w:val="009730D9"/>
    <w:rsid w:val="00997993"/>
    <w:rsid w:val="009A2AA8"/>
    <w:rsid w:val="009C6E48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DB7FF3"/>
    <w:rsid w:val="00E1209C"/>
    <w:rsid w:val="00E12685"/>
    <w:rsid w:val="00E32493"/>
    <w:rsid w:val="00E4499F"/>
    <w:rsid w:val="00E473B7"/>
    <w:rsid w:val="00E614D3"/>
    <w:rsid w:val="00E92AEF"/>
    <w:rsid w:val="00EA7238"/>
    <w:rsid w:val="00ED35AF"/>
    <w:rsid w:val="00EF7CDF"/>
    <w:rsid w:val="00F05E04"/>
    <w:rsid w:val="00F26DD3"/>
    <w:rsid w:val="00F637B9"/>
    <w:rsid w:val="00FA3DE1"/>
    <w:rsid w:val="00FA661B"/>
    <w:rsid w:val="00FF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F322AAD9-E09A-4F64-A78E-7394A8DA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Intense Emphasis"/>
    <w:basedOn w:val="a0"/>
    <w:uiPriority w:val="21"/>
    <w:qFormat/>
    <w:rsid w:val="00057D0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CAF02-E2C3-49C6-9959-FA72C5DD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48</cp:revision>
  <dcterms:created xsi:type="dcterms:W3CDTF">2019-07-23T07:45:00Z</dcterms:created>
  <dcterms:modified xsi:type="dcterms:W3CDTF">2022-07-12T20:53:00Z</dcterms:modified>
</cp:coreProperties>
</file>