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Default="0012559D" w:rsidP="005735E6">
      <w:pPr>
        <w:autoSpaceDE w:val="0"/>
        <w:autoSpaceDN w:val="0"/>
        <w:adjustRightInd w:val="0"/>
        <w:jc w:val="center"/>
        <w:rPr>
          <w:b/>
        </w:rPr>
      </w:pPr>
      <w:r w:rsidRPr="005735E6">
        <w:rPr>
          <w:b/>
        </w:rPr>
        <w:t>ДОГОВОР</w:t>
      </w:r>
    </w:p>
    <w:p w:rsidR="0012559D" w:rsidRDefault="00893056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купли-продажи</w:t>
      </w:r>
      <w:r w:rsidR="0012559D">
        <w:rPr>
          <w:b/>
        </w:rPr>
        <w:t xml:space="preserve"> имущества</w:t>
      </w:r>
    </w:p>
    <w:p w:rsidR="00496AB5" w:rsidRDefault="00496AB5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(проект).</w:t>
      </w:r>
    </w:p>
    <w:p w:rsidR="0012559D" w:rsidRPr="005735E6" w:rsidRDefault="0012559D" w:rsidP="0041755B">
      <w:pPr>
        <w:autoSpaceDE w:val="0"/>
        <w:autoSpaceDN w:val="0"/>
        <w:adjustRightInd w:val="0"/>
        <w:jc w:val="both"/>
        <w:rPr>
          <w:b/>
        </w:rPr>
      </w:pPr>
    </w:p>
    <w:p w:rsidR="0012559D" w:rsidRPr="005735E6" w:rsidRDefault="0012559D" w:rsidP="0041755B">
      <w:pPr>
        <w:jc w:val="both"/>
      </w:pPr>
      <w:r w:rsidRPr="005735E6">
        <w:t>г. </w:t>
      </w:r>
      <w:r w:rsidR="00514C19">
        <w:t>Москва</w:t>
      </w:r>
      <w:r>
        <w:t xml:space="preserve">  </w:t>
      </w:r>
      <w:r w:rsidRPr="005735E6">
        <w:tab/>
      </w:r>
      <w:r w:rsidRPr="005735E6">
        <w:tab/>
        <w:t xml:space="preserve">   </w:t>
      </w:r>
      <w:r w:rsidRPr="005735E6">
        <w:tab/>
      </w:r>
      <w:r w:rsidRPr="005735E6">
        <w:tab/>
        <w:t xml:space="preserve">                                         </w:t>
      </w:r>
      <w:r>
        <w:t xml:space="preserve">                   </w:t>
      </w:r>
      <w:r w:rsidRPr="005735E6">
        <w:t xml:space="preserve">    </w:t>
      </w:r>
      <w:r w:rsidR="00514C19">
        <w:t>«</w:t>
      </w:r>
      <w:r w:rsidR="00496AB5">
        <w:t>____»__________</w:t>
      </w:r>
      <w:r w:rsidR="00BB76E4">
        <w:t>20</w:t>
      </w:r>
      <w:r w:rsidR="00496AB5">
        <w:t>2</w:t>
      </w:r>
      <w:r w:rsidR="00C85F5C">
        <w:t>2</w:t>
      </w:r>
      <w:bookmarkStart w:id="0" w:name="_GoBack"/>
      <w:bookmarkEnd w:id="0"/>
      <w:r w:rsidRPr="005735E6">
        <w:t xml:space="preserve"> г.</w:t>
      </w:r>
      <w:r w:rsidRPr="005735E6">
        <w:tab/>
        <w:t xml:space="preserve">              </w:t>
      </w:r>
      <w:r w:rsidRPr="005735E6">
        <w:tab/>
        <w:t xml:space="preserve">         </w:t>
      </w:r>
    </w:p>
    <w:p w:rsidR="00496AB5" w:rsidRPr="00580B6C" w:rsidRDefault="007B3312" w:rsidP="00580B6C">
      <w:pPr>
        <w:ind w:firstLine="709"/>
        <w:jc w:val="both"/>
      </w:pPr>
      <w:r w:rsidRPr="00580B6C">
        <w:rPr>
          <w:b/>
        </w:rPr>
        <w:t xml:space="preserve">Финансовый управляющий Манн Андрея Юрьевича </w:t>
      </w:r>
      <w:r w:rsidRPr="00580B6C">
        <w:rPr>
          <w:snapToGrid w:val="0"/>
        </w:rPr>
        <w:t xml:space="preserve">(21.12.1957 г.р., место рождения г. Москва, ИНН 770803076025, адрес: г. Москва, ул. Маршала Бирюзова д. 32 корп.1 кв.71) </w:t>
      </w:r>
      <w:r w:rsidRPr="00580B6C">
        <w:rPr>
          <w:b/>
        </w:rPr>
        <w:t>Тяпинская Елена Николаевна</w:t>
      </w:r>
      <w:r w:rsidRPr="00580B6C">
        <w:t xml:space="preserve"> (ИНН 352522937705, СНИЛС 083-362-928 79; адрес: 160002, г. Вологда, ул. Гагарина, д.11А, оф.1, email: ent-au@yandex.ru, т/ф88172787396; член Ассоциации СРО «МЦПУ» (ИНН 7743069037; ОГРН 1027743016652; г. Москва, пер. Тишинский Б., д.38)</w:t>
      </w:r>
      <w:r w:rsidRPr="00580B6C">
        <w:rPr>
          <w:b/>
        </w:rPr>
        <w:t xml:space="preserve">, </w:t>
      </w:r>
      <w:r w:rsidRPr="00580B6C">
        <w:rPr>
          <w:bCs/>
        </w:rPr>
        <w:t xml:space="preserve">действующая на основании </w:t>
      </w:r>
      <w:r w:rsidRPr="00580B6C">
        <w:rPr>
          <w:snapToGrid w:val="0"/>
        </w:rPr>
        <w:t>Решения Арбитражного суда г. Москвы от 16.03.2020 г. по делу №</w:t>
      </w:r>
      <w:r w:rsidRPr="00580B6C">
        <w:rPr>
          <w:rStyle w:val="fontstyle01"/>
        </w:rPr>
        <w:t xml:space="preserve"> </w:t>
      </w:r>
      <w:r w:rsidRPr="00580B6C">
        <w:rPr>
          <w:color w:val="000000"/>
        </w:rPr>
        <w:t>А40-291728/18</w:t>
      </w:r>
      <w:r w:rsidRPr="00580B6C">
        <w:t>, и выступающая от имени Манн Андрея Юрьевича, именуемая в дальнейшем</w:t>
      </w:r>
      <w:r w:rsidRPr="00580B6C">
        <w:rPr>
          <w:b/>
        </w:rPr>
        <w:t xml:space="preserve"> «Продавец»</w:t>
      </w:r>
      <w:r w:rsidR="00BB76E4" w:rsidRPr="00580B6C">
        <w:t xml:space="preserve">, </w:t>
      </w:r>
      <w:r w:rsidR="00496AB5" w:rsidRPr="00580B6C">
        <w:t>с одной стороны, и</w:t>
      </w:r>
    </w:p>
    <w:p w:rsidR="00BB76E4" w:rsidRPr="00580B6C" w:rsidRDefault="00BB76E4" w:rsidP="00580B6C">
      <w:pPr>
        <w:ind w:firstLine="709"/>
        <w:jc w:val="both"/>
      </w:pPr>
      <w:r w:rsidRPr="00580B6C">
        <w:t xml:space="preserve"> </w:t>
      </w:r>
      <w:r w:rsidR="00496AB5" w:rsidRPr="00580B6C">
        <w:t>______________________________________________________</w:t>
      </w:r>
      <w:r w:rsidRPr="00580B6C">
        <w:t xml:space="preserve">, именуемый в дальнейшем </w:t>
      </w:r>
      <w:r w:rsidRPr="00580B6C">
        <w:rPr>
          <w:b/>
        </w:rPr>
        <w:t>«П</w:t>
      </w:r>
      <w:r w:rsidR="00B004B9" w:rsidRPr="00580B6C">
        <w:rPr>
          <w:b/>
        </w:rPr>
        <w:t>окупатель</w:t>
      </w:r>
      <w:r w:rsidRPr="00580B6C">
        <w:rPr>
          <w:b/>
        </w:rPr>
        <w:t>»</w:t>
      </w:r>
      <w:r w:rsidRPr="00580B6C">
        <w:t>,</w:t>
      </w:r>
      <w:r w:rsidR="00496AB5" w:rsidRPr="00580B6C">
        <w:t xml:space="preserve"> с другой стороны, а вместе именуемые </w:t>
      </w:r>
      <w:r w:rsidR="00496AB5" w:rsidRPr="00580B6C">
        <w:rPr>
          <w:b/>
        </w:rPr>
        <w:t>«Стороны»</w:t>
      </w:r>
      <w:r w:rsidR="00496AB5" w:rsidRPr="00580B6C">
        <w:t>,</w:t>
      </w:r>
      <w:r w:rsidRPr="00580B6C">
        <w:t xml:space="preserve"> заключили настоящий договор о нижеследующем:</w:t>
      </w:r>
    </w:p>
    <w:p w:rsidR="00BB76E4" w:rsidRPr="00580B6C" w:rsidRDefault="00BB76E4" w:rsidP="00580B6C">
      <w:pPr>
        <w:ind w:firstLine="709"/>
        <w:jc w:val="both"/>
      </w:pPr>
    </w:p>
    <w:p w:rsidR="00893056" w:rsidRPr="00580B6C" w:rsidRDefault="00893056" w:rsidP="00580B6C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Cs/>
        </w:rPr>
      </w:pPr>
      <w:r w:rsidRPr="00580B6C">
        <w:t>В целях исполнения Протокола _________ о результатах проведения открытых торгов посредством по продаже имущества должника Продавец обязуется передать в собственность Покупателю,</w:t>
      </w:r>
      <w:r w:rsidRPr="00580B6C">
        <w:rPr>
          <w:bCs/>
        </w:rPr>
        <w:t xml:space="preserve"> а Покупатель – своевременно принять и оплатить в соответствии с условиями настоящего договора следующее имущество:</w:t>
      </w:r>
    </w:p>
    <w:p w:rsidR="007B3312" w:rsidRPr="00580B6C" w:rsidRDefault="007B3312" w:rsidP="00580B6C">
      <w:pPr>
        <w:ind w:firstLine="709"/>
        <w:jc w:val="both"/>
        <w:rPr>
          <w:i/>
        </w:rPr>
      </w:pPr>
      <w:r w:rsidRPr="00580B6C">
        <w:t xml:space="preserve">земельный участок, площадью </w:t>
      </w:r>
      <w:smartTag w:uri="urn:schemas-microsoft-com:office:smarttags" w:element="metricconverter">
        <w:smartTagPr>
          <w:attr w:name="ProductID" w:val="3 000,00 кв. м"/>
        </w:smartTagPr>
        <w:r w:rsidRPr="00580B6C">
          <w:t>3 000,00 кв. м</w:t>
        </w:r>
      </w:smartTag>
      <w:r w:rsidRPr="00580B6C">
        <w:t>., расположенный по адресу: Московская обл., Одинцовский р-н, с/о Успенский, п. Николина Гора, уч. 259, ЗАО «СКЗ-4», кадастровый номер 50:20:0050211:119</w:t>
      </w:r>
      <w:r w:rsidRPr="00580B6C">
        <w:rPr>
          <w:i/>
        </w:rPr>
        <w:t xml:space="preserve"> (право собственности зарегистрировано в Едином государственном реестре недвижимости 29.04.2003 г., номер регистрационной записи – 50-01/20-27/2003-343.1);</w:t>
      </w:r>
    </w:p>
    <w:p w:rsidR="007B3312" w:rsidRPr="00580B6C" w:rsidRDefault="007B3312" w:rsidP="00580B6C">
      <w:pPr>
        <w:ind w:firstLine="709"/>
        <w:jc w:val="both"/>
        <w:rPr>
          <w:i/>
        </w:rPr>
      </w:pPr>
      <w:r w:rsidRPr="00580B6C">
        <w:t xml:space="preserve">жилой дом, площадью 1 175,70 кв. м., расположенный по адресу: Московская обл., Одинцовский р-н, п. Николина Гора, тер. ЗАО СКЗ-4, д. 259, с/п Успенское, кадастровый номер: 50:20:0000000:2412 </w:t>
      </w:r>
      <w:r w:rsidRPr="00580B6C">
        <w:rPr>
          <w:i/>
        </w:rPr>
        <w:t>(право собственности зарегистрировано в Едином государственном реестре недвижимости 17.10.2005 г., номер регистрационной записи – № 50-50-20/100/2005-318);</w:t>
      </w:r>
    </w:p>
    <w:p w:rsidR="007B3312" w:rsidRPr="00580B6C" w:rsidRDefault="007B3312" w:rsidP="00580B6C">
      <w:pPr>
        <w:ind w:firstLine="709"/>
        <w:jc w:val="both"/>
      </w:pPr>
      <w:r w:rsidRPr="00580B6C">
        <w:t xml:space="preserve">земельный участок, площадью 1 639,00 кв. м., расположенный по адресу: Московская обл., Одинцовский р-н, с/о Успенский, п. Николина Гора, уч.258/2, ЗАО «СКЗ-4», кадастровый номер 50:20:0050211:120 </w:t>
      </w:r>
      <w:r w:rsidRPr="00580B6C">
        <w:rPr>
          <w:i/>
        </w:rPr>
        <w:t>(право собственности зарегистрировано в Едином государственном реестре недвижимости 29.04.2003 г., номер регистрационной записи – № 50-01/20-27/2003-342.1)</w:t>
      </w:r>
      <w:r w:rsidR="00C85F5C">
        <w:rPr>
          <w:i/>
        </w:rPr>
        <w:t>.</w:t>
      </w:r>
    </w:p>
    <w:p w:rsidR="0012559D" w:rsidRPr="00580B6C" w:rsidRDefault="00C85F5C" w:rsidP="00580B6C">
      <w:pPr>
        <w:ind w:firstLine="709"/>
        <w:jc w:val="both"/>
        <w:rPr>
          <w:i/>
        </w:rPr>
      </w:pPr>
      <w:r w:rsidRPr="00580B6C">
        <w:t xml:space="preserve"> </w:t>
      </w:r>
      <w:r w:rsidR="0012559D" w:rsidRPr="00580B6C">
        <w:t>(далее по тексту – Имущество).</w:t>
      </w:r>
    </w:p>
    <w:p w:rsidR="0012559D" w:rsidRPr="00580B6C" w:rsidRDefault="0012559D" w:rsidP="00580B6C">
      <w:pPr>
        <w:autoSpaceDE w:val="0"/>
        <w:autoSpaceDN w:val="0"/>
        <w:adjustRightInd w:val="0"/>
        <w:ind w:firstLine="709"/>
        <w:jc w:val="both"/>
      </w:pPr>
      <w:r w:rsidRPr="00580B6C">
        <w:t xml:space="preserve">2. Указанное в п.1 настоящего договора имущество принадлежит </w:t>
      </w:r>
      <w:r w:rsidR="007B3312" w:rsidRPr="00580B6C">
        <w:rPr>
          <w:rStyle w:val="1"/>
          <w:i w:val="0"/>
          <w:iCs/>
          <w:color w:val="auto"/>
        </w:rPr>
        <w:t>Манн Андрею Юрьевичу</w:t>
      </w:r>
      <w:r w:rsidRPr="00580B6C">
        <w:t xml:space="preserve"> на праве собственности</w:t>
      </w:r>
      <w:r w:rsidR="00B15A0E" w:rsidRPr="00580B6C">
        <w:t>.</w:t>
      </w:r>
    </w:p>
    <w:p w:rsidR="00580B6C" w:rsidRPr="00580B6C" w:rsidRDefault="00580B6C" w:rsidP="00580B6C">
      <w:pPr>
        <w:ind w:firstLine="709"/>
        <w:jc w:val="both"/>
        <w:rPr>
          <w:bCs/>
        </w:rPr>
      </w:pPr>
      <w:r w:rsidRPr="00580B6C">
        <w:t xml:space="preserve">3. </w:t>
      </w:r>
      <w:r w:rsidRPr="00580B6C">
        <w:rPr>
          <w:bCs/>
        </w:rPr>
        <w:t>На момент заключения настоящего договора имущество:</w:t>
      </w:r>
    </w:p>
    <w:p w:rsidR="00580B6C" w:rsidRPr="00580B6C" w:rsidRDefault="00580B6C" w:rsidP="00580B6C">
      <w:pPr>
        <w:ind w:firstLine="709"/>
        <w:jc w:val="both"/>
      </w:pPr>
      <w:r w:rsidRPr="00580B6C">
        <w:t xml:space="preserve">- земельный участок, площадью </w:t>
      </w:r>
      <w:smartTag w:uri="urn:schemas-microsoft-com:office:smarttags" w:element="metricconverter">
        <w:smartTagPr>
          <w:attr w:name="ProductID" w:val="3 000,00 кв. м"/>
        </w:smartTagPr>
        <w:r w:rsidRPr="00580B6C">
          <w:t>3 000,00 кв. м</w:t>
        </w:r>
      </w:smartTag>
      <w:r w:rsidRPr="00580B6C">
        <w:t xml:space="preserve">., расположенный по адресу: Московская обл., Одинцовский р-н, с/о Успенский, п. Николина Гора, уч. 259, ЗАО «СКЗ-4», кадастровый номер 50:20:0050211:119;  </w:t>
      </w:r>
    </w:p>
    <w:p w:rsidR="00580B6C" w:rsidRPr="00580B6C" w:rsidRDefault="00580B6C" w:rsidP="00580B6C">
      <w:pPr>
        <w:ind w:firstLine="709"/>
        <w:jc w:val="both"/>
      </w:pPr>
      <w:r w:rsidRPr="00580B6C">
        <w:t xml:space="preserve">- жилой дом, площадью 1 175,70 кв. м., расположенный по адресу: Московская обл., Одинцовский р-н, п. Николина Гора, тер. ЗАО СКЗ-4, д. 259, с/п Успенское, кадастровый номер: 50:20:0000000:2412; </w:t>
      </w:r>
    </w:p>
    <w:p w:rsidR="00580B6C" w:rsidRPr="00580B6C" w:rsidRDefault="00580B6C" w:rsidP="00580B6C">
      <w:pPr>
        <w:ind w:firstLine="709"/>
        <w:jc w:val="both"/>
        <w:rPr>
          <w:bCs/>
        </w:rPr>
      </w:pPr>
      <w:r w:rsidRPr="00580B6C">
        <w:t>- земельный участок, площадью 1 639,00 кв. м., расположенный по адресу: Московская обл., Одинцовский р-н, с/о Успенский, п. Николина Гора, уч.258/2, ЗАО «СКЗ-4», кадастровый номер 50:20:0050211:120</w:t>
      </w:r>
    </w:p>
    <w:p w:rsidR="00580B6C" w:rsidRPr="00580B6C" w:rsidRDefault="00580B6C" w:rsidP="00580B6C">
      <w:pPr>
        <w:ind w:firstLine="709"/>
        <w:jc w:val="both"/>
      </w:pPr>
      <w:r w:rsidRPr="00580B6C">
        <w:rPr>
          <w:bCs/>
        </w:rPr>
        <w:t>обременено залогом в пользу ООО КБ «Эргобанк».</w:t>
      </w:r>
      <w:r w:rsidRPr="00580B6C">
        <w:rPr>
          <w:color w:val="000000"/>
          <w:sz w:val="27"/>
          <w:szCs w:val="27"/>
        </w:rPr>
        <w:t xml:space="preserve"> </w:t>
      </w:r>
    </w:p>
    <w:p w:rsidR="00580B6C" w:rsidRPr="00580B6C" w:rsidRDefault="00580B6C" w:rsidP="00580B6C">
      <w:pPr>
        <w:ind w:firstLine="709"/>
        <w:jc w:val="both"/>
        <w:rPr>
          <w:color w:val="FF0000"/>
        </w:rPr>
      </w:pPr>
      <w:r w:rsidRPr="00580B6C">
        <w:t>В соответствии с п.12 Постановления Пленума Высшего Арбитражного Суда Российской Федерации от 23.07.2009 г.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:rsidR="00580B6C" w:rsidRPr="00580B6C" w:rsidRDefault="00580B6C" w:rsidP="00580B6C">
      <w:pPr>
        <w:autoSpaceDE w:val="0"/>
        <w:autoSpaceDN w:val="0"/>
        <w:adjustRightInd w:val="0"/>
        <w:ind w:firstLine="709"/>
        <w:jc w:val="both"/>
      </w:pPr>
      <w:r w:rsidRPr="00580B6C">
        <w:lastRenderedPageBreak/>
        <w:t xml:space="preserve">Таким образом, в момент продажи Имущество освобождается от указанного ограничения (обременения) и считается не имеющим ограничений (обременений). </w:t>
      </w:r>
    </w:p>
    <w:p w:rsidR="00580B6C" w:rsidRPr="00580B6C" w:rsidRDefault="00580B6C" w:rsidP="00580B6C">
      <w:pPr>
        <w:autoSpaceDE w:val="0"/>
        <w:autoSpaceDN w:val="0"/>
        <w:adjustRightInd w:val="0"/>
        <w:ind w:firstLine="709"/>
        <w:jc w:val="both"/>
      </w:pPr>
      <w:r w:rsidRPr="00580B6C">
        <w:t xml:space="preserve">4. Цена имущества по настоящему договору (цена договора) составляет:  __________ руб. Задаток, уплаченный Покупателем в размере </w:t>
      </w:r>
      <w:r w:rsidRPr="00580B6C">
        <w:rPr>
          <w:b/>
        </w:rPr>
        <w:t xml:space="preserve">__________, </w:t>
      </w:r>
      <w:r w:rsidRPr="00580B6C">
        <w:t>засчитывается в счет оплаты по настоящему договору.</w:t>
      </w:r>
    </w:p>
    <w:p w:rsidR="0012559D" w:rsidRPr="00580B6C" w:rsidRDefault="00580B6C" w:rsidP="00CF422C">
      <w:pPr>
        <w:ind w:firstLine="709"/>
        <w:jc w:val="both"/>
        <w:rPr>
          <w:b/>
        </w:rPr>
      </w:pPr>
      <w:r w:rsidRPr="00580B6C">
        <w:t>5</w:t>
      </w:r>
      <w:r w:rsidR="0012559D" w:rsidRPr="00580B6C">
        <w:t xml:space="preserve">. Покупатель обязан оплатить остаток стоимости приобретаемого Имущества в течение 30 дней с даты заключения настоящего договора в размере </w:t>
      </w:r>
      <w:r w:rsidR="00496AB5" w:rsidRPr="00580B6C">
        <w:rPr>
          <w:b/>
        </w:rPr>
        <w:t xml:space="preserve">_________________ </w:t>
      </w:r>
      <w:r w:rsidR="00496AB5" w:rsidRPr="00580B6C">
        <w:t>руб.</w:t>
      </w:r>
    </w:p>
    <w:p w:rsidR="007B3312" w:rsidRPr="00580B6C" w:rsidRDefault="0012559D" w:rsidP="00C85F5C">
      <w:pPr>
        <w:ind w:firstLine="709"/>
        <w:jc w:val="both"/>
      </w:pPr>
      <w:r w:rsidRPr="00580B6C">
        <w:t>Оплата производится путем перечисления денежных средств</w:t>
      </w:r>
      <w:r w:rsidR="00580B6C" w:rsidRPr="00580B6C">
        <w:t xml:space="preserve"> в следующих размерах </w:t>
      </w:r>
      <w:r w:rsidRPr="00580B6C">
        <w:rPr>
          <w:bCs/>
        </w:rPr>
        <w:t>по следующим реквизитам:</w:t>
      </w:r>
      <w:r w:rsidRPr="00580B6C">
        <w:t xml:space="preserve"> </w:t>
      </w:r>
      <w:r w:rsidR="00C85F5C">
        <w:t>счёт №</w:t>
      </w:r>
      <w:r w:rsidR="007B3312" w:rsidRPr="00580B6C">
        <w:t>40817810812002247876 в Вологодском отделении №8638 ПАО Сбербанк г. Вологда, БИК 041909644, к/с 30101810900000000644, получатель: Манн Андрей Юрьевич</w:t>
      </w:r>
      <w:r w:rsidR="00C85F5C">
        <w:t>.</w:t>
      </w:r>
    </w:p>
    <w:p w:rsidR="0012559D" w:rsidRPr="00580B6C" w:rsidRDefault="0012559D" w:rsidP="00CF422C">
      <w:pPr>
        <w:ind w:firstLine="709"/>
        <w:jc w:val="both"/>
      </w:pPr>
      <w:r w:rsidRPr="00580B6C">
        <w:t xml:space="preserve">В назначение платежа указать: оплата по договору купли-продажи от </w:t>
      </w:r>
      <w:r w:rsidR="00514C19" w:rsidRPr="00580B6C">
        <w:t>«</w:t>
      </w:r>
      <w:r w:rsidR="00496AB5" w:rsidRPr="00580B6C">
        <w:t>____</w:t>
      </w:r>
      <w:r w:rsidR="00514C19" w:rsidRPr="00580B6C">
        <w:t xml:space="preserve">» </w:t>
      </w:r>
      <w:r w:rsidR="00496AB5" w:rsidRPr="00580B6C">
        <w:t>_____ 202</w:t>
      </w:r>
      <w:r w:rsidR="00C85F5C">
        <w:t>2</w:t>
      </w:r>
      <w:r w:rsidR="00514C19" w:rsidRPr="00580B6C">
        <w:t xml:space="preserve"> г.</w:t>
      </w:r>
    </w:p>
    <w:p w:rsidR="00580B6C" w:rsidRPr="00580B6C" w:rsidRDefault="00580B6C" w:rsidP="00580B6C">
      <w:pPr>
        <w:ind w:firstLine="567"/>
        <w:jc w:val="both"/>
      </w:pPr>
      <w:r w:rsidRPr="00580B6C">
        <w:t>6</w:t>
      </w:r>
      <w:r w:rsidR="0026620E" w:rsidRPr="00580B6C">
        <w:t xml:space="preserve">. </w:t>
      </w:r>
      <w:r w:rsidRPr="00580B6C">
        <w:t>Переход от Продавца к Покупателю права собственности на имущество, указанное в п.1 настоящего договора, происходит после полной оплаты покупной стоимости имущества, право собственности на недвижимое имущество с момента государственной регистрации права собственности на данное имущество Управлением Федеральной службы государственной регистрации, кадастра и картографии Московской области и внесении в Единый государственный реестр прав на недвижимое имущество и сделок с ним записи о переходе права собственности.</w:t>
      </w:r>
    </w:p>
    <w:p w:rsidR="00580B6C" w:rsidRPr="00580B6C" w:rsidRDefault="00580B6C" w:rsidP="00580B6C">
      <w:pPr>
        <w:ind w:firstLine="540"/>
        <w:jc w:val="both"/>
      </w:pPr>
      <w:r w:rsidRPr="00580B6C">
        <w:t>Расходы на осуществление государственной регистрации перехода права собственности на указанное в п.1 настоящего договора недвижимое имущество от Продавца к Покупателю несёт Покупатель.</w:t>
      </w:r>
    </w:p>
    <w:p w:rsidR="0026620E" w:rsidRPr="00580B6C" w:rsidRDefault="00B15A0E" w:rsidP="00580B6C">
      <w:pPr>
        <w:ind w:firstLine="709"/>
        <w:jc w:val="both"/>
      </w:pPr>
      <w:r w:rsidRPr="00580B6C">
        <w:t>6</w:t>
      </w:r>
      <w:r w:rsidR="0026620E" w:rsidRPr="00580B6C">
        <w:t>. Передача Имущества осуществляется по передаточному акту, подписываемому представителями сторон в течение 10 дней с момента полной оплаты Имущества, указанного в п.</w:t>
      </w:r>
      <w:r w:rsidR="00496AB5" w:rsidRPr="00580B6C">
        <w:t xml:space="preserve"> </w:t>
      </w:r>
      <w:r w:rsidR="0026620E" w:rsidRPr="00580B6C">
        <w:t>1 настоящего договора. Риск случайной гибели или повреждения Имущества переходит от Продавца к Покупателю в момент подписания передаточного акта.</w:t>
      </w:r>
    </w:p>
    <w:p w:rsidR="0026620E" w:rsidRPr="00580B6C" w:rsidRDefault="00B15A0E" w:rsidP="00CF422C">
      <w:pPr>
        <w:ind w:firstLine="709"/>
        <w:jc w:val="both"/>
      </w:pPr>
      <w:r w:rsidRPr="00580B6C">
        <w:t>7</w:t>
      </w:r>
      <w:r w:rsidR="0026620E" w:rsidRPr="00580B6C">
        <w:t xml:space="preserve">. С момента передачи Имущества, являющегося предметом настоящего договора, Покупатель осуществляет права владения и пользования в соответствии с его назначением и требованиями законодательства Российской Федерации, принимает на себя бремя расходов, связанных с содержанием Имущества. </w:t>
      </w:r>
    </w:p>
    <w:p w:rsidR="0026620E" w:rsidRPr="00580B6C" w:rsidRDefault="00B15A0E" w:rsidP="00CF422C">
      <w:pPr>
        <w:ind w:firstLine="709"/>
        <w:jc w:val="both"/>
      </w:pPr>
      <w:r w:rsidRPr="00580B6C">
        <w:t>8</w:t>
      </w:r>
      <w:r w:rsidR="0026620E" w:rsidRPr="00580B6C">
        <w:t>. Споры и разногласия по настоящему Договору стороны обязуются по возможности урегулировать путем переговоров.</w:t>
      </w:r>
    </w:p>
    <w:p w:rsidR="0026620E" w:rsidRPr="00580B6C" w:rsidRDefault="00B15A0E" w:rsidP="00CF422C">
      <w:pPr>
        <w:ind w:firstLine="709"/>
        <w:jc w:val="both"/>
      </w:pPr>
      <w:r w:rsidRPr="00580B6C">
        <w:t>9</w:t>
      </w:r>
      <w:r w:rsidR="0026620E" w:rsidRPr="00580B6C">
        <w:t>. В случае невозможности урегулирования споров путем переговоров стороны обращаются в арбитражный суд, соблюдая установленный законодательством РФ порядок.</w:t>
      </w:r>
    </w:p>
    <w:p w:rsidR="0026620E" w:rsidRPr="00580B6C" w:rsidRDefault="00B15A0E" w:rsidP="00CF422C">
      <w:pPr>
        <w:ind w:firstLine="709"/>
        <w:jc w:val="both"/>
      </w:pPr>
      <w:r w:rsidRPr="00580B6C">
        <w:t>10</w:t>
      </w:r>
      <w:r w:rsidR="0026620E" w:rsidRPr="00580B6C">
        <w:t>. Изменения, дополнения настоящего Договора, если таковые будут вноситься, должны быть совершены в письменной форме и приняты обеими сторонами путем подписания.</w:t>
      </w:r>
    </w:p>
    <w:p w:rsidR="0026620E" w:rsidRPr="00580B6C" w:rsidRDefault="0026620E" w:rsidP="00CF422C">
      <w:pPr>
        <w:ind w:firstLine="709"/>
        <w:jc w:val="both"/>
      </w:pPr>
      <w:r w:rsidRPr="00580B6C">
        <w:t>1</w:t>
      </w:r>
      <w:r w:rsidR="00B15A0E" w:rsidRPr="00580B6C">
        <w:t>1</w:t>
      </w:r>
      <w:r w:rsidRPr="00580B6C">
        <w:t>. Настоящий Договор составлен в трех экземплярах, имеющих равную юридическую силу, по одному экземпляру для каждой из сторон, один экземпляр для государственного органа исполнительной власти, осуществляющего государственную регистрацию прав на недвижимое имущество и сделок с ним и по одному экземпляру для каждой из сторон.</w:t>
      </w:r>
    </w:p>
    <w:p w:rsidR="00514C19" w:rsidRDefault="00514C19" w:rsidP="00B639E3">
      <w:pPr>
        <w:ind w:firstLine="540"/>
        <w:jc w:val="center"/>
      </w:pPr>
    </w:p>
    <w:p w:rsidR="0026620E" w:rsidRPr="00496AB5" w:rsidRDefault="0026620E" w:rsidP="00CF422C">
      <w:pPr>
        <w:jc w:val="center"/>
        <w:rPr>
          <w:b/>
        </w:rPr>
      </w:pPr>
      <w:r w:rsidRPr="00496AB5">
        <w:rPr>
          <w:b/>
        </w:rPr>
        <w:t>Адреса и реквизиты сторон:</w:t>
      </w:r>
    </w:p>
    <w:p w:rsidR="0026620E" w:rsidRPr="005735E6" w:rsidRDefault="0026620E" w:rsidP="005735E6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86"/>
      </w:tblGrid>
      <w:tr w:rsidR="0012559D" w:rsidRPr="005735E6" w:rsidTr="009B56B7">
        <w:trPr>
          <w:trHeight w:val="3142"/>
        </w:trPr>
        <w:tc>
          <w:tcPr>
            <w:tcW w:w="5148" w:type="dxa"/>
          </w:tcPr>
          <w:p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422C" w:rsidRDefault="00CF422C" w:rsidP="009B56B7">
            <w:pPr>
              <w:rPr>
                <w:b/>
              </w:rPr>
            </w:pPr>
          </w:p>
          <w:p w:rsidR="0012559D" w:rsidRDefault="0012559D" w:rsidP="009B56B7">
            <w:pPr>
              <w:rPr>
                <w:b/>
              </w:rPr>
            </w:pPr>
            <w:r w:rsidRPr="009B56B7">
              <w:rPr>
                <w:b/>
              </w:rPr>
              <w:t xml:space="preserve">Финансовый управляющий </w:t>
            </w:r>
            <w:r w:rsidR="007B3312">
              <w:rPr>
                <w:b/>
              </w:rPr>
              <w:t>Манн А.Ю.</w:t>
            </w:r>
            <w:r w:rsidRPr="009B56B7">
              <w:rPr>
                <w:b/>
              </w:rPr>
              <w:t xml:space="preserve"> – Тяпинская Елена Николаевна</w:t>
            </w:r>
          </w:p>
          <w:p w:rsidR="00CF422C" w:rsidRPr="00CF422C" w:rsidRDefault="00CF422C" w:rsidP="009B56B7">
            <w:r w:rsidRPr="00CF422C">
              <w:t>160002, г. Вологда, ул. Гагарина, д. 11А, офис 1</w:t>
            </w:r>
          </w:p>
          <w:p w:rsidR="0012559D" w:rsidRDefault="0012559D" w:rsidP="009B56B7"/>
          <w:p w:rsidR="0012559D" w:rsidRDefault="0012559D" w:rsidP="009B56B7"/>
          <w:p w:rsidR="0012559D" w:rsidRDefault="0012559D" w:rsidP="009B56B7"/>
          <w:p w:rsidR="0012559D" w:rsidRPr="005735E6" w:rsidRDefault="0012559D" w:rsidP="00CF4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________________________/Тяпинская Е.Н.</w:t>
            </w:r>
          </w:p>
        </w:tc>
        <w:tc>
          <w:tcPr>
            <w:tcW w:w="4786" w:type="dxa"/>
          </w:tcPr>
          <w:p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CF422C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="00496A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2559D" w:rsidRPr="005735E6">
        <w:tc>
          <w:tcPr>
            <w:tcW w:w="5148" w:type="dxa"/>
          </w:tcPr>
          <w:p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59D" w:rsidRPr="005735E6" w:rsidRDefault="0012559D" w:rsidP="005735E6">
      <w:pPr>
        <w:pStyle w:val="ConsPlusNonformat"/>
        <w:widowControl/>
        <w:rPr>
          <w:sz w:val="24"/>
          <w:szCs w:val="24"/>
        </w:rPr>
      </w:pPr>
    </w:p>
    <w:sectPr w:rsidR="0012559D" w:rsidRPr="005735E6" w:rsidSect="009F3E8A">
      <w:footerReference w:type="even" r:id="rId8"/>
      <w:footerReference w:type="default" r:id="rId9"/>
      <w:pgSz w:w="11906" w:h="16838"/>
      <w:pgMar w:top="360" w:right="68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7D" w:rsidRDefault="0084747D">
      <w:r>
        <w:separator/>
      </w:r>
    </w:p>
  </w:endnote>
  <w:endnote w:type="continuationSeparator" w:id="0">
    <w:p w:rsidR="0084747D" w:rsidRDefault="0084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559D" w:rsidRDefault="0012559D" w:rsidP="007D27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5F5C">
      <w:rPr>
        <w:rStyle w:val="aa"/>
        <w:noProof/>
      </w:rPr>
      <w:t>3</w:t>
    </w:r>
    <w:r>
      <w:rPr>
        <w:rStyle w:val="aa"/>
      </w:rPr>
      <w:fldChar w:fldCharType="end"/>
    </w:r>
  </w:p>
  <w:p w:rsidR="0012559D" w:rsidRDefault="0012559D" w:rsidP="007D2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7D" w:rsidRDefault="0084747D">
      <w:r>
        <w:separator/>
      </w:r>
    </w:p>
  </w:footnote>
  <w:footnote w:type="continuationSeparator" w:id="0">
    <w:p w:rsidR="0084747D" w:rsidRDefault="0084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74"/>
    <w:multiLevelType w:val="hybridMultilevel"/>
    <w:tmpl w:val="91F03830"/>
    <w:lvl w:ilvl="0" w:tplc="8B86F8B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2F03D18"/>
    <w:multiLevelType w:val="hybridMultilevel"/>
    <w:tmpl w:val="E2489756"/>
    <w:lvl w:ilvl="0" w:tplc="8B86F8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>
    <w:nsid w:val="20BE5A27"/>
    <w:multiLevelType w:val="multilevel"/>
    <w:tmpl w:val="1F40326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67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7B"/>
    <w:rsid w:val="00002209"/>
    <w:rsid w:val="00010427"/>
    <w:rsid w:val="00046AD7"/>
    <w:rsid w:val="00046E78"/>
    <w:rsid w:val="00051028"/>
    <w:rsid w:val="00051F7A"/>
    <w:rsid w:val="000623D5"/>
    <w:rsid w:val="00073A4D"/>
    <w:rsid w:val="00087DF1"/>
    <w:rsid w:val="000928F1"/>
    <w:rsid w:val="000B0F25"/>
    <w:rsid w:val="000C1D37"/>
    <w:rsid w:val="000E3218"/>
    <w:rsid w:val="000E5351"/>
    <w:rsid w:val="000F075B"/>
    <w:rsid w:val="000F45A5"/>
    <w:rsid w:val="00124E8E"/>
    <w:rsid w:val="0012559D"/>
    <w:rsid w:val="00133F74"/>
    <w:rsid w:val="00153CD8"/>
    <w:rsid w:val="00160B8D"/>
    <w:rsid w:val="00164FFE"/>
    <w:rsid w:val="001705D8"/>
    <w:rsid w:val="00175355"/>
    <w:rsid w:val="001967A6"/>
    <w:rsid w:val="0019731B"/>
    <w:rsid w:val="001A7146"/>
    <w:rsid w:val="001B3AFC"/>
    <w:rsid w:val="001C33D6"/>
    <w:rsid w:val="001C76A1"/>
    <w:rsid w:val="001F697E"/>
    <w:rsid w:val="00200728"/>
    <w:rsid w:val="002156F8"/>
    <w:rsid w:val="00224383"/>
    <w:rsid w:val="002377C0"/>
    <w:rsid w:val="00241701"/>
    <w:rsid w:val="002535CF"/>
    <w:rsid w:val="002560B8"/>
    <w:rsid w:val="00265200"/>
    <w:rsid w:val="0026620E"/>
    <w:rsid w:val="002712B7"/>
    <w:rsid w:val="00273254"/>
    <w:rsid w:val="002843AC"/>
    <w:rsid w:val="00285A84"/>
    <w:rsid w:val="002B6784"/>
    <w:rsid w:val="002E28AB"/>
    <w:rsid w:val="002F0339"/>
    <w:rsid w:val="00331F79"/>
    <w:rsid w:val="00340783"/>
    <w:rsid w:val="003424AD"/>
    <w:rsid w:val="003431CE"/>
    <w:rsid w:val="00370C80"/>
    <w:rsid w:val="003827CA"/>
    <w:rsid w:val="00386B38"/>
    <w:rsid w:val="00397AF6"/>
    <w:rsid w:val="00397FCD"/>
    <w:rsid w:val="003B039F"/>
    <w:rsid w:val="003B738B"/>
    <w:rsid w:val="003C18DF"/>
    <w:rsid w:val="003C6191"/>
    <w:rsid w:val="003D0AE6"/>
    <w:rsid w:val="003D6B00"/>
    <w:rsid w:val="003F271F"/>
    <w:rsid w:val="004014B9"/>
    <w:rsid w:val="00402638"/>
    <w:rsid w:val="00415C58"/>
    <w:rsid w:val="0041755B"/>
    <w:rsid w:val="004277D5"/>
    <w:rsid w:val="00450149"/>
    <w:rsid w:val="00461E03"/>
    <w:rsid w:val="004623AE"/>
    <w:rsid w:val="00496046"/>
    <w:rsid w:val="00496AB5"/>
    <w:rsid w:val="004A0A08"/>
    <w:rsid w:val="004A77EA"/>
    <w:rsid w:val="004B41EE"/>
    <w:rsid w:val="004C78C6"/>
    <w:rsid w:val="004D52FD"/>
    <w:rsid w:val="004E1853"/>
    <w:rsid w:val="00514C19"/>
    <w:rsid w:val="005341F6"/>
    <w:rsid w:val="00556D39"/>
    <w:rsid w:val="0056054A"/>
    <w:rsid w:val="00564D41"/>
    <w:rsid w:val="00571600"/>
    <w:rsid w:val="0057200D"/>
    <w:rsid w:val="005735E6"/>
    <w:rsid w:val="00580B6C"/>
    <w:rsid w:val="00581C8C"/>
    <w:rsid w:val="0059339B"/>
    <w:rsid w:val="00594792"/>
    <w:rsid w:val="00595D58"/>
    <w:rsid w:val="00596F5E"/>
    <w:rsid w:val="005A0FA5"/>
    <w:rsid w:val="005A154F"/>
    <w:rsid w:val="005B2772"/>
    <w:rsid w:val="005B65A5"/>
    <w:rsid w:val="005C46AA"/>
    <w:rsid w:val="005D4AAD"/>
    <w:rsid w:val="00611122"/>
    <w:rsid w:val="0061545C"/>
    <w:rsid w:val="00617394"/>
    <w:rsid w:val="00621EC5"/>
    <w:rsid w:val="00634B3F"/>
    <w:rsid w:val="00651452"/>
    <w:rsid w:val="006725DD"/>
    <w:rsid w:val="00677841"/>
    <w:rsid w:val="006B4D74"/>
    <w:rsid w:val="006B4F7F"/>
    <w:rsid w:val="006D1445"/>
    <w:rsid w:val="006D4749"/>
    <w:rsid w:val="006E3A4A"/>
    <w:rsid w:val="006F26EC"/>
    <w:rsid w:val="00700D7B"/>
    <w:rsid w:val="00744239"/>
    <w:rsid w:val="007573DC"/>
    <w:rsid w:val="0077097E"/>
    <w:rsid w:val="00791708"/>
    <w:rsid w:val="00791E7E"/>
    <w:rsid w:val="007A7A3F"/>
    <w:rsid w:val="007B3312"/>
    <w:rsid w:val="007C6234"/>
    <w:rsid w:val="007D27B6"/>
    <w:rsid w:val="007E301C"/>
    <w:rsid w:val="00816E08"/>
    <w:rsid w:val="0084747D"/>
    <w:rsid w:val="00860119"/>
    <w:rsid w:val="00863AC4"/>
    <w:rsid w:val="00893056"/>
    <w:rsid w:val="008A0053"/>
    <w:rsid w:val="008A3072"/>
    <w:rsid w:val="008C15E2"/>
    <w:rsid w:val="008D240A"/>
    <w:rsid w:val="008E65DA"/>
    <w:rsid w:val="008F734A"/>
    <w:rsid w:val="0092097D"/>
    <w:rsid w:val="00925701"/>
    <w:rsid w:val="00940AF2"/>
    <w:rsid w:val="00950CB6"/>
    <w:rsid w:val="00954F6D"/>
    <w:rsid w:val="00956A08"/>
    <w:rsid w:val="0098669C"/>
    <w:rsid w:val="009A377B"/>
    <w:rsid w:val="009B56B7"/>
    <w:rsid w:val="009B77F1"/>
    <w:rsid w:val="009E3A6E"/>
    <w:rsid w:val="009E656F"/>
    <w:rsid w:val="009F3E8A"/>
    <w:rsid w:val="00A0085A"/>
    <w:rsid w:val="00A043FC"/>
    <w:rsid w:val="00A135BC"/>
    <w:rsid w:val="00A20087"/>
    <w:rsid w:val="00A30867"/>
    <w:rsid w:val="00A3376D"/>
    <w:rsid w:val="00A47506"/>
    <w:rsid w:val="00A53875"/>
    <w:rsid w:val="00A65BF1"/>
    <w:rsid w:val="00A73356"/>
    <w:rsid w:val="00A73663"/>
    <w:rsid w:val="00A910CA"/>
    <w:rsid w:val="00AA777A"/>
    <w:rsid w:val="00AB2ECB"/>
    <w:rsid w:val="00AC0C84"/>
    <w:rsid w:val="00AC2B0F"/>
    <w:rsid w:val="00AC51BE"/>
    <w:rsid w:val="00AE6F9E"/>
    <w:rsid w:val="00AF591A"/>
    <w:rsid w:val="00B004B9"/>
    <w:rsid w:val="00B11752"/>
    <w:rsid w:val="00B15A0E"/>
    <w:rsid w:val="00B478B1"/>
    <w:rsid w:val="00B50450"/>
    <w:rsid w:val="00B572E6"/>
    <w:rsid w:val="00B639E3"/>
    <w:rsid w:val="00B71497"/>
    <w:rsid w:val="00B7764B"/>
    <w:rsid w:val="00B92AB6"/>
    <w:rsid w:val="00BA3D19"/>
    <w:rsid w:val="00BB261F"/>
    <w:rsid w:val="00BB76E4"/>
    <w:rsid w:val="00BC18A3"/>
    <w:rsid w:val="00BC6C63"/>
    <w:rsid w:val="00BD1AAD"/>
    <w:rsid w:val="00BE3D5B"/>
    <w:rsid w:val="00C1538F"/>
    <w:rsid w:val="00C271EF"/>
    <w:rsid w:val="00C34507"/>
    <w:rsid w:val="00C35654"/>
    <w:rsid w:val="00C43120"/>
    <w:rsid w:val="00C47544"/>
    <w:rsid w:val="00C665D9"/>
    <w:rsid w:val="00C82516"/>
    <w:rsid w:val="00C85F5C"/>
    <w:rsid w:val="00C9305B"/>
    <w:rsid w:val="00CB48D2"/>
    <w:rsid w:val="00CD0B70"/>
    <w:rsid w:val="00CE6C4D"/>
    <w:rsid w:val="00CF422C"/>
    <w:rsid w:val="00D0003C"/>
    <w:rsid w:val="00D045A0"/>
    <w:rsid w:val="00D06F28"/>
    <w:rsid w:val="00D164C4"/>
    <w:rsid w:val="00D17F09"/>
    <w:rsid w:val="00D32FDB"/>
    <w:rsid w:val="00D35968"/>
    <w:rsid w:val="00D4047B"/>
    <w:rsid w:val="00D80E71"/>
    <w:rsid w:val="00D82696"/>
    <w:rsid w:val="00D826D4"/>
    <w:rsid w:val="00D82F2F"/>
    <w:rsid w:val="00D862F1"/>
    <w:rsid w:val="00DA2E4E"/>
    <w:rsid w:val="00DA5509"/>
    <w:rsid w:val="00DB6155"/>
    <w:rsid w:val="00DC0D3F"/>
    <w:rsid w:val="00DC4412"/>
    <w:rsid w:val="00DD4CA7"/>
    <w:rsid w:val="00DE5C8E"/>
    <w:rsid w:val="00DF2847"/>
    <w:rsid w:val="00E010E1"/>
    <w:rsid w:val="00E12CCA"/>
    <w:rsid w:val="00E25C8E"/>
    <w:rsid w:val="00E26111"/>
    <w:rsid w:val="00E5584C"/>
    <w:rsid w:val="00E56376"/>
    <w:rsid w:val="00E649AF"/>
    <w:rsid w:val="00E80C77"/>
    <w:rsid w:val="00E92E26"/>
    <w:rsid w:val="00EA21D3"/>
    <w:rsid w:val="00EB2468"/>
    <w:rsid w:val="00EB64D4"/>
    <w:rsid w:val="00EB7E92"/>
    <w:rsid w:val="00EC333F"/>
    <w:rsid w:val="00EC4A45"/>
    <w:rsid w:val="00EE5A23"/>
    <w:rsid w:val="00F00422"/>
    <w:rsid w:val="00F14469"/>
    <w:rsid w:val="00F33F25"/>
    <w:rsid w:val="00F71634"/>
    <w:rsid w:val="00F84669"/>
    <w:rsid w:val="00F86714"/>
    <w:rsid w:val="00F94324"/>
    <w:rsid w:val="00FB3066"/>
    <w:rsid w:val="00FB3D95"/>
    <w:rsid w:val="00FB64E5"/>
    <w:rsid w:val="00FC769D"/>
    <w:rsid w:val="00FD12D3"/>
    <w:rsid w:val="00FD20B0"/>
    <w:rsid w:val="00FD260A"/>
    <w:rsid w:val="00FE2D43"/>
    <w:rsid w:val="00FF09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04</vt:lpstr>
    </vt:vector>
  </TitlesOfParts>
  <Company>MoBIL GROUP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04</dc:title>
  <dc:creator>User</dc:creator>
  <cp:lastModifiedBy>Пользователь Windows</cp:lastModifiedBy>
  <cp:revision>2</cp:revision>
  <cp:lastPrinted>2019-10-04T08:34:00Z</cp:lastPrinted>
  <dcterms:created xsi:type="dcterms:W3CDTF">2022-06-15T19:54:00Z</dcterms:created>
  <dcterms:modified xsi:type="dcterms:W3CDTF">2022-06-15T19:54:00Z</dcterms:modified>
</cp:coreProperties>
</file>