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7042D" w14:textId="77777777"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0E9816AE" w14:textId="77777777"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F94175">
        <w:rPr>
          <w:sz w:val="28"/>
          <w:szCs w:val="28"/>
        </w:rPr>
        <w:t>142683</w:t>
      </w:r>
    </w:p>
    <w:p w14:paraId="7BAACD00" w14:textId="77777777"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F94175">
        <w:rPr>
          <w:rFonts w:ascii="Times New Roman" w:hAnsi="Times New Roman" w:cs="Times New Roman"/>
          <w:sz w:val="28"/>
          <w:szCs w:val="28"/>
        </w:rPr>
        <w:t>02.09.2022 12:00</w:t>
      </w:r>
    </w:p>
    <w:p w14:paraId="62877741" w14:textId="77777777"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1F6D501" w14:textId="77777777"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974F1D" w14:paraId="4C47D9A6" w14:textId="77777777" w:rsidTr="00281FE0">
        <w:tc>
          <w:tcPr>
            <w:tcW w:w="5076" w:type="dxa"/>
            <w:shd w:val="clear" w:color="auto" w:fill="FFFFFF"/>
          </w:tcPr>
          <w:p w14:paraId="7556396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14:paraId="07E57E3E" w14:textId="77777777" w:rsidR="00D342DA" w:rsidRPr="00974F1D" w:rsidRDefault="00F94175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974F1D">
              <w:rPr>
                <w:sz w:val="28"/>
                <w:szCs w:val="28"/>
              </w:rPr>
              <w:t>Большаков Павел Петрович</w:t>
            </w:r>
            <w:r w:rsidR="00D342DA" w:rsidRPr="00974F1D">
              <w:rPr>
                <w:sz w:val="28"/>
                <w:szCs w:val="28"/>
              </w:rPr>
              <w:t xml:space="preserve">, </w:t>
            </w:r>
          </w:p>
          <w:p w14:paraId="0A28B5C4" w14:textId="77777777" w:rsidR="00D342DA" w:rsidRPr="00974F1D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974F1D">
              <w:rPr>
                <w:sz w:val="28"/>
                <w:szCs w:val="28"/>
              </w:rPr>
              <w:t xml:space="preserve">, ОГРН , ИНН </w:t>
            </w:r>
            <w:r w:rsidR="00F94175" w:rsidRPr="00974F1D">
              <w:rPr>
                <w:sz w:val="28"/>
                <w:szCs w:val="28"/>
              </w:rPr>
              <w:t>470305388601</w:t>
            </w:r>
            <w:r w:rsidRPr="00974F1D">
              <w:rPr>
                <w:sz w:val="28"/>
                <w:szCs w:val="28"/>
              </w:rPr>
              <w:t>.</w:t>
            </w:r>
          </w:p>
          <w:p w14:paraId="56D1DE3E" w14:textId="77777777" w:rsidR="00D342DA" w:rsidRPr="00974F1D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974F1D" w14:paraId="7C6853E7" w14:textId="77777777" w:rsidTr="00281FE0">
        <w:tc>
          <w:tcPr>
            <w:tcW w:w="5076" w:type="dxa"/>
            <w:shd w:val="clear" w:color="auto" w:fill="FFFFFF"/>
          </w:tcPr>
          <w:p w14:paraId="7B758912" w14:textId="77777777"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7187A96" w14:textId="77777777"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14:paraId="3123C0DB" w14:textId="77777777" w:rsidR="00F94175" w:rsidRPr="00974F1D" w:rsidRDefault="00F9417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Николаева Надежда Борисовна</w:t>
            </w:r>
          </w:p>
          <w:p w14:paraId="43AA6EC5" w14:textId="77777777" w:rsidR="00D342DA" w:rsidRPr="00974F1D" w:rsidRDefault="00F9417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САУ «СРО «Северная Столица»</w:t>
            </w:r>
          </w:p>
        </w:tc>
      </w:tr>
      <w:tr w:rsidR="00D342DA" w:rsidRPr="00974F1D" w14:paraId="49B7A251" w14:textId="77777777" w:rsidTr="00281FE0">
        <w:tc>
          <w:tcPr>
            <w:tcW w:w="5076" w:type="dxa"/>
            <w:shd w:val="clear" w:color="auto" w:fill="FFFFFF"/>
          </w:tcPr>
          <w:p w14:paraId="4967CB0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14:paraId="2DE51DDE" w14:textId="77777777" w:rsidR="00D342DA" w:rsidRPr="00974F1D" w:rsidRDefault="00F94175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974F1D">
              <w:rPr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974F1D">
              <w:rPr>
                <w:sz w:val="28"/>
                <w:szCs w:val="28"/>
              </w:rPr>
              <w:t xml:space="preserve">, дело о банкротстве </w:t>
            </w:r>
            <w:r w:rsidRPr="00974F1D">
              <w:rPr>
                <w:sz w:val="28"/>
                <w:szCs w:val="28"/>
              </w:rPr>
              <w:t>А56-7345/2020</w:t>
            </w:r>
          </w:p>
        </w:tc>
      </w:tr>
      <w:tr w:rsidR="00D342DA" w:rsidRPr="00974F1D" w14:paraId="46128B0D" w14:textId="77777777" w:rsidTr="00281FE0">
        <w:tc>
          <w:tcPr>
            <w:tcW w:w="5076" w:type="dxa"/>
            <w:shd w:val="clear" w:color="auto" w:fill="FFFFFF"/>
          </w:tcPr>
          <w:p w14:paraId="24DAE10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14:paraId="7BF6CC8F" w14:textId="77777777" w:rsidR="00D342DA" w:rsidRPr="00974F1D" w:rsidRDefault="00F9417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974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74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974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974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24.07.2020</w:t>
            </w:r>
            <w:r w:rsidR="00D342DA" w:rsidRPr="00974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14:paraId="787792AF" w14:textId="77777777" w:rsidTr="00281FE0">
        <w:tc>
          <w:tcPr>
            <w:tcW w:w="5076" w:type="dxa"/>
            <w:shd w:val="clear" w:color="auto" w:fill="FFFFFF"/>
          </w:tcPr>
          <w:p w14:paraId="506D4A5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14:paraId="0BCAA70F" w14:textId="77777777" w:rsidR="00D342DA" w:rsidRPr="001D2D62" w:rsidRDefault="00F94175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гараж, назначение – нежилое, (подземных этажей – 1), общей площадью 69,8 кв. м. инв. № 855-47, кадастровый номер 47:08:0000000:2785, расположенный по адресу: Ленинградская область, Всеволожский район, г. Сертолово, микр. Сертолово-1, ул. Центральная, д. 2а, ГК «Коллективная стоянка № 1», гараж № 47, принадлежащий Должнику на праве собственности на основании Договора купли-продажи гаража от 31.10.2013 года (Право собственности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зарегистрировано в ЕГРН 22.11.2013 года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47-47-14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/021/2013-128). Имущество Должника обременено залоговыми обязательствами (АО АБ «Алданзолотобанк» на основании Кредитного договора № 14/14-ПК от 27.02.2014 года). Иные ограничения - запрещение регистрации, № 47:08:0000000:2785-47/012/2017-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1 .</w:t>
            </w:r>
            <w:proofErr w:type="gramEnd"/>
          </w:p>
        </w:tc>
      </w:tr>
      <w:tr w:rsidR="00D342DA" w:rsidRPr="001D2D62" w14:paraId="7B847AD0" w14:textId="77777777" w:rsidTr="00281FE0">
        <w:tc>
          <w:tcPr>
            <w:tcW w:w="5076" w:type="dxa"/>
            <w:shd w:val="clear" w:color="auto" w:fill="FFFFFF"/>
          </w:tcPr>
          <w:p w14:paraId="1E43322C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12E8795C" w14:textId="77777777" w:rsidR="00D342DA" w:rsidRPr="001D2D62" w:rsidRDefault="00F9417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14:paraId="69CD4D17" w14:textId="77777777" w:rsidTr="00281FE0">
        <w:tc>
          <w:tcPr>
            <w:tcW w:w="5076" w:type="dxa"/>
            <w:shd w:val="clear" w:color="auto" w:fill="FFFFFF"/>
          </w:tcPr>
          <w:p w14:paraId="246866D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14:paraId="543E0186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14:paraId="0A113176" w14:textId="77777777" w:rsidTr="00281FE0">
        <w:tc>
          <w:tcPr>
            <w:tcW w:w="5076" w:type="dxa"/>
            <w:shd w:val="clear" w:color="auto" w:fill="FFFFFF"/>
          </w:tcPr>
          <w:p w14:paraId="04135C4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14:paraId="75C7B900" w14:textId="77777777"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F94175">
              <w:rPr>
                <w:sz w:val="28"/>
                <w:szCs w:val="28"/>
              </w:rPr>
              <w:t>21.07.2022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F94175">
              <w:rPr>
                <w:sz w:val="28"/>
                <w:szCs w:val="28"/>
              </w:rPr>
              <w:t>31.08.2022 г. в 17:00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14:paraId="0D4EA55F" w14:textId="77777777" w:rsidTr="00281FE0">
        <w:tc>
          <w:tcPr>
            <w:tcW w:w="5076" w:type="dxa"/>
            <w:shd w:val="clear" w:color="auto" w:fill="FFFFFF"/>
          </w:tcPr>
          <w:p w14:paraId="50A3241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14:paraId="1DACE80B" w14:textId="77777777" w:rsidR="00D342DA" w:rsidRPr="001D2D62" w:rsidRDefault="00F94175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заявке на участие в торгах должны быть приложены документы в соответствии с приказом Минэкономразвития РФ от 23.07.2015 г. №495.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14:paraId="002D4D3A" w14:textId="77777777" w:rsidTr="00281FE0">
        <w:tc>
          <w:tcPr>
            <w:tcW w:w="5076" w:type="dxa"/>
            <w:shd w:val="clear" w:color="auto" w:fill="FFFFFF"/>
          </w:tcPr>
          <w:p w14:paraId="1D2AE9E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14:paraId="125C2C32" w14:textId="77777777" w:rsidR="00F94175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14:paraId="75183581" w14:textId="77777777" w:rsidR="00F94175" w:rsidRDefault="00F9417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54 922.90 руб.</w:t>
            </w:r>
          </w:p>
          <w:p w14:paraId="3CC990AC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1BBFE53D" w14:textId="77777777" w:rsidR="00D342DA" w:rsidRPr="00974F1D" w:rsidRDefault="00F9417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4F1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Задаток для участия в торгах определяется в размере  5 % от начальной цены.  Задаток должен быть зачислен на счет Должника не позднее даты окончания приема заявок.</w:t>
            </w:r>
            <w:r w:rsidR="00D342DA" w:rsidRPr="00974F1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14:paraId="2BCA04F7" w14:textId="77777777" w:rsidR="00D342DA" w:rsidRPr="00E600A4" w:rsidRDefault="00F94175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 w:rsidRPr="00974F1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Реквизиты для перечисления задатка: получатель:  Большаков Павел Петрович, ИНН 470305388601, счет № 40817810427264002284, открытый в </w:t>
            </w:r>
            <w:r w:rsidRPr="00974F1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lastRenderedPageBreak/>
              <w:t xml:space="preserve">ВТБ (ПАО), БИК: 044030832, ИНН: 7702070139, КПП: 783543011, к/с 30101810940300000832 в Северо-Западном главном управлении Центрального банка Российской, Юридический адрес: 191144, г. Санкт-Петербург, Дегтярный переулок, д. 11, лит. А получатель: Большаков Павел Петрович, ИНН 470305388601, счет № 40817810827264002282, открытый в Филиале № 7806 ВТБ (ПАО) в г. Санкт-Петербурге, БИК: 044030707, ИНН: 7702070139, КПП: 784201001, к/с 30101810240300000707, Юридический адрес: 191144, г. Санкт-Петербург, Дегтярный переулок, д. 11, лит. </w:t>
            </w: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А».</w:t>
            </w:r>
          </w:p>
        </w:tc>
      </w:tr>
      <w:tr w:rsidR="00D342DA" w:rsidRPr="001D2D62" w14:paraId="2E1CC0AA" w14:textId="77777777" w:rsidTr="00281FE0">
        <w:tc>
          <w:tcPr>
            <w:tcW w:w="5076" w:type="dxa"/>
            <w:shd w:val="clear" w:color="auto" w:fill="FFFFFF"/>
          </w:tcPr>
          <w:p w14:paraId="64F86736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289C64DA" w14:textId="77777777" w:rsidR="00F94175" w:rsidRDefault="00F9417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1 098 457.96 руб.</w:t>
            </w:r>
          </w:p>
          <w:p w14:paraId="12D5C61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14:paraId="18C65F03" w14:textId="77777777" w:rsidTr="00281FE0">
        <w:tc>
          <w:tcPr>
            <w:tcW w:w="5076" w:type="dxa"/>
            <w:shd w:val="clear" w:color="auto" w:fill="FFFFFF"/>
          </w:tcPr>
          <w:p w14:paraId="2017F39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14:paraId="51E93D7A" w14:textId="77777777" w:rsidR="00F94175" w:rsidRDefault="00F9417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54 922.90 руб.</w:t>
            </w:r>
          </w:p>
          <w:p w14:paraId="7BE845B0" w14:textId="77777777"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14:paraId="1B402A21" w14:textId="77777777" w:rsidTr="00281FE0">
        <w:tc>
          <w:tcPr>
            <w:tcW w:w="5076" w:type="dxa"/>
            <w:shd w:val="clear" w:color="auto" w:fill="FFFFFF"/>
          </w:tcPr>
          <w:p w14:paraId="0D37A32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14:paraId="2A79BC79" w14:textId="77777777" w:rsidR="00D342DA" w:rsidRPr="00974F1D" w:rsidRDefault="00F9417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аукциона признается участник, предложивший наиболее высокую цену.</w:t>
            </w:r>
          </w:p>
        </w:tc>
      </w:tr>
      <w:tr w:rsidR="00D342DA" w:rsidRPr="001D2D62" w14:paraId="399DF24A" w14:textId="77777777" w:rsidTr="00281FE0">
        <w:tc>
          <w:tcPr>
            <w:tcW w:w="5076" w:type="dxa"/>
            <w:shd w:val="clear" w:color="auto" w:fill="FFFFFF"/>
          </w:tcPr>
          <w:p w14:paraId="079CE1F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14:paraId="2896BB58" w14:textId="77777777" w:rsidR="00D342DA" w:rsidRPr="001D2D62" w:rsidRDefault="00F9417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Решение организатора торгов об определении победителя оформляется протоколом.  В течение 5 (пяти) рабочих дней с даты подписания протокола о результатах проведения торгов организатор торгов направляет победителю торгов копию этого протокола.</w:t>
            </w:r>
          </w:p>
        </w:tc>
      </w:tr>
      <w:tr w:rsidR="00D342DA" w:rsidRPr="001D2D62" w14:paraId="08528E28" w14:textId="77777777" w:rsidTr="00281FE0">
        <w:tc>
          <w:tcPr>
            <w:tcW w:w="5076" w:type="dxa"/>
            <w:shd w:val="clear" w:color="auto" w:fill="FFFFFF"/>
          </w:tcPr>
          <w:p w14:paraId="7B64DA1E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6710BDE9" w14:textId="77777777" w:rsidR="00D342DA" w:rsidRPr="001D2D62" w:rsidRDefault="00F9417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5 (пяти) дней с даты подписания протокола о результатах проведения торгов организатор торгов направляет победителю торгов предложение заключить договор купли-продажи недвижимости с приложением проекта договора в соответствии с </w:t>
            </w:r>
            <w:r>
              <w:rPr>
                <w:color w:val="auto"/>
                <w:sz w:val="28"/>
                <w:szCs w:val="28"/>
              </w:rPr>
              <w:lastRenderedPageBreak/>
              <w:t>представленным победителем торгов предложением о цене.</w:t>
            </w:r>
          </w:p>
        </w:tc>
      </w:tr>
      <w:tr w:rsidR="00D342DA" w:rsidRPr="001D2D62" w14:paraId="107ED76E" w14:textId="77777777" w:rsidTr="00281FE0">
        <w:tc>
          <w:tcPr>
            <w:tcW w:w="5076" w:type="dxa"/>
            <w:shd w:val="clear" w:color="auto" w:fill="FFFFFF"/>
          </w:tcPr>
          <w:p w14:paraId="6224475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14:paraId="24D16790" w14:textId="77777777" w:rsidR="00D342DA" w:rsidRPr="00974F1D" w:rsidRDefault="00F9417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Покупатель обязан оплатить цену, указанную в договоре, на счет Должника не позднее 30 дней с даты его заключения.</w:t>
            </w:r>
          </w:p>
        </w:tc>
      </w:tr>
      <w:tr w:rsidR="00D342DA" w:rsidRPr="001D2D62" w14:paraId="4597BCD9" w14:textId="77777777" w:rsidTr="00281FE0">
        <w:tc>
          <w:tcPr>
            <w:tcW w:w="5076" w:type="dxa"/>
            <w:shd w:val="clear" w:color="auto" w:fill="FFFFFF"/>
          </w:tcPr>
          <w:p w14:paraId="6D1B61D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14:paraId="4E84540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974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974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F94175" w:rsidRPr="00974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Николаева Надежда Борисовна</w:t>
            </w:r>
            <w:r w:rsidRPr="00974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974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94175" w:rsidRPr="00974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470311122705</w:t>
            </w:r>
            <w:r w:rsidRPr="00974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974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974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F94175" w:rsidRPr="00974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 Санкт-Петербург, ул Тельмана, д 30 к 2, кв 88</w:t>
            </w:r>
            <w:r w:rsidRPr="00974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F9417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+79119247422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F941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Silva99@mail.ru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14:paraId="6D0D1E69" w14:textId="77777777" w:rsidTr="00281FE0">
        <w:tc>
          <w:tcPr>
            <w:tcW w:w="5076" w:type="dxa"/>
            <w:shd w:val="clear" w:color="auto" w:fill="FFFFFF"/>
          </w:tcPr>
          <w:p w14:paraId="6934AECA" w14:textId="77777777"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14:paraId="2522730C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14:paraId="35A449E8" w14:textId="77777777" w:rsidR="00D342DA" w:rsidRPr="00E600A4" w:rsidRDefault="00D342D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14:paraId="7AB42C1C" w14:textId="77777777"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14:paraId="2B54A63F" w14:textId="77777777"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697A7B5A" w14:textId="77777777"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7355372">
    <w:abstractNumId w:val="1"/>
  </w:num>
  <w:num w:numId="2" w16cid:durableId="588927427">
    <w:abstractNumId w:val="2"/>
  </w:num>
  <w:num w:numId="3" w16cid:durableId="2063094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74F1D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94175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62CBA3C5"/>
  <w15:chartTrackingRefBased/>
  <w15:docId w15:val="{ABC818D0-6ECB-410D-AE1A-A6A4A770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6645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Надежда Николаева</cp:lastModifiedBy>
  <cp:revision>2</cp:revision>
  <cp:lastPrinted>2010-11-10T14:05:00Z</cp:lastPrinted>
  <dcterms:created xsi:type="dcterms:W3CDTF">2022-07-19T11:39:00Z</dcterms:created>
  <dcterms:modified xsi:type="dcterms:W3CDTF">2022-07-19T11:39:00Z</dcterms:modified>
</cp:coreProperties>
</file>