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11DB8" w14:textId="77777777" w:rsidR="00F12867" w:rsidRDefault="00F12867" w:rsidP="00F12867">
      <w:pPr>
        <w:jc w:val="center"/>
        <w:outlineLvl w:val="0"/>
        <w:rPr>
          <w:rFonts w:eastAsia="Times New Roman" w:cs="Times New Roman"/>
          <w:b/>
          <w:kern w:val="0"/>
          <w:sz w:val="32"/>
          <w:szCs w:val="32"/>
          <w:lang w:eastAsia="ru-RU" w:bidi="ar-SA"/>
        </w:rPr>
      </w:pPr>
      <w:r>
        <w:rPr>
          <w:b/>
          <w:sz w:val="32"/>
          <w:szCs w:val="32"/>
        </w:rPr>
        <w:t>Акционерное общество «Российский аукционный дом»</w:t>
      </w:r>
    </w:p>
    <w:p w14:paraId="374E4D6D" w14:textId="330D91D4" w:rsidR="00F12867" w:rsidRDefault="00F12867" w:rsidP="00F12867">
      <w:pPr>
        <w:tabs>
          <w:tab w:val="left" w:pos="1736"/>
        </w:tabs>
        <w:jc w:val="center"/>
        <w:rPr>
          <w:b/>
          <w:bCs/>
          <w:lang w:eastAsia="ru-RU"/>
        </w:rPr>
      </w:pPr>
      <w:r>
        <w:rPr>
          <w:b/>
        </w:rPr>
        <w:t>сообщает о проведении электронного аукциона по продаже</w:t>
      </w:r>
      <w:r w:rsidR="00E82F26">
        <w:rPr>
          <w:b/>
        </w:rPr>
        <w:t xml:space="preserve"> </w:t>
      </w:r>
      <w:r w:rsidR="00C10E11">
        <w:rPr>
          <w:b/>
          <w:bCs/>
          <w:lang w:eastAsia="en-US"/>
        </w:rPr>
        <w:t>имущества</w:t>
      </w:r>
    </w:p>
    <w:p w14:paraId="51FD2D62" w14:textId="77777777" w:rsidR="00F12867" w:rsidRDefault="00F12867" w:rsidP="00F12867">
      <w:pPr>
        <w:tabs>
          <w:tab w:val="left" w:pos="1736"/>
        </w:tabs>
        <w:jc w:val="center"/>
        <w:rPr>
          <w:b/>
          <w:bCs/>
        </w:rPr>
      </w:pPr>
    </w:p>
    <w:p w14:paraId="78C2D9D2" w14:textId="280822BC" w:rsidR="00F12867" w:rsidRPr="00454AE7" w:rsidRDefault="00F12867" w:rsidP="00F12867">
      <w:pPr>
        <w:jc w:val="center"/>
        <w:rPr>
          <w:b/>
          <w:bCs/>
        </w:rPr>
      </w:pPr>
      <w:r w:rsidRPr="00454AE7">
        <w:rPr>
          <w:b/>
          <w:bCs/>
        </w:rPr>
        <w:t xml:space="preserve">Электронный аукцион будет проводиться </w:t>
      </w:r>
      <w:bookmarkStart w:id="0" w:name="_Hlk45639478"/>
      <w:r w:rsidRPr="00454AE7">
        <w:rPr>
          <w:b/>
          <w:bCs/>
          <w:color w:val="000000"/>
        </w:rPr>
        <w:t>«</w:t>
      </w:r>
      <w:r w:rsidR="000562DF" w:rsidRPr="00454AE7">
        <w:rPr>
          <w:b/>
          <w:bCs/>
          <w:color w:val="000000"/>
        </w:rPr>
        <w:t>1</w:t>
      </w:r>
      <w:r w:rsidR="00454AE7">
        <w:rPr>
          <w:b/>
          <w:bCs/>
          <w:color w:val="000000"/>
        </w:rPr>
        <w:t>8</w:t>
      </w:r>
      <w:r w:rsidRPr="00454AE7">
        <w:rPr>
          <w:b/>
          <w:bCs/>
          <w:color w:val="000000"/>
        </w:rPr>
        <w:t>»</w:t>
      </w:r>
      <w:r w:rsidR="004148C5" w:rsidRPr="00454AE7">
        <w:rPr>
          <w:b/>
          <w:bCs/>
          <w:color w:val="000000"/>
        </w:rPr>
        <w:t xml:space="preserve"> </w:t>
      </w:r>
      <w:r w:rsidR="00454AE7">
        <w:rPr>
          <w:b/>
          <w:bCs/>
          <w:color w:val="000000"/>
        </w:rPr>
        <w:t>июля</w:t>
      </w:r>
      <w:r w:rsidRPr="00454AE7">
        <w:rPr>
          <w:b/>
          <w:bCs/>
          <w:color w:val="000000"/>
        </w:rPr>
        <w:t xml:space="preserve"> 202</w:t>
      </w:r>
      <w:r w:rsidR="00316A14" w:rsidRPr="00454AE7">
        <w:rPr>
          <w:b/>
          <w:bCs/>
          <w:color w:val="000000"/>
        </w:rPr>
        <w:t>2</w:t>
      </w:r>
      <w:r w:rsidRPr="00454AE7">
        <w:rPr>
          <w:b/>
          <w:bCs/>
          <w:color w:val="000000"/>
        </w:rPr>
        <w:t xml:space="preserve"> г</w:t>
      </w:r>
      <w:bookmarkEnd w:id="0"/>
      <w:r w:rsidRPr="00454AE7">
        <w:rPr>
          <w:b/>
          <w:bCs/>
          <w:color w:val="000000"/>
        </w:rPr>
        <w:t>. с 10:00</w:t>
      </w:r>
      <w:r w:rsidRPr="00454AE7">
        <w:rPr>
          <w:b/>
          <w:bCs/>
        </w:rPr>
        <w:t xml:space="preserve"> </w:t>
      </w:r>
    </w:p>
    <w:p w14:paraId="662B4998" w14:textId="77777777" w:rsidR="00F12867" w:rsidRPr="00454AE7" w:rsidRDefault="00F12867" w:rsidP="00F12867">
      <w:pPr>
        <w:jc w:val="center"/>
        <w:rPr>
          <w:b/>
          <w:bCs/>
        </w:rPr>
      </w:pPr>
      <w:r w:rsidRPr="00454AE7">
        <w:rPr>
          <w:b/>
          <w:bCs/>
        </w:rPr>
        <w:t xml:space="preserve">на электронной торговой площадке АО «Российский аукционный дом» </w:t>
      </w:r>
    </w:p>
    <w:p w14:paraId="25B3333F" w14:textId="77777777" w:rsidR="00F12867" w:rsidRPr="00454AE7" w:rsidRDefault="00F12867" w:rsidP="00F12867">
      <w:pPr>
        <w:jc w:val="center"/>
        <w:rPr>
          <w:b/>
          <w:bCs/>
        </w:rPr>
      </w:pPr>
      <w:r w:rsidRPr="00454AE7">
        <w:rPr>
          <w:b/>
          <w:bCs/>
        </w:rPr>
        <w:t xml:space="preserve">по адресу: </w:t>
      </w:r>
      <w:hyperlink r:id="rId8" w:history="1">
        <w:r w:rsidRPr="00454AE7">
          <w:rPr>
            <w:rStyle w:val="a6"/>
            <w:b/>
            <w:bCs/>
            <w:lang w:val="en-US"/>
          </w:rPr>
          <w:t>www</w:t>
        </w:r>
        <w:r w:rsidRPr="00454AE7">
          <w:rPr>
            <w:rStyle w:val="a6"/>
            <w:b/>
            <w:bCs/>
          </w:rPr>
          <w:t>.</w:t>
        </w:r>
        <w:r w:rsidRPr="00454AE7">
          <w:rPr>
            <w:rStyle w:val="a6"/>
            <w:b/>
            <w:bCs/>
            <w:lang w:val="en-US"/>
          </w:rPr>
          <w:t>lot</w:t>
        </w:r>
        <w:r w:rsidRPr="00454AE7">
          <w:rPr>
            <w:rStyle w:val="a6"/>
            <w:b/>
            <w:bCs/>
          </w:rPr>
          <w:t>-</w:t>
        </w:r>
        <w:r w:rsidRPr="00454AE7">
          <w:rPr>
            <w:rStyle w:val="a6"/>
            <w:b/>
            <w:bCs/>
            <w:lang w:val="en-US"/>
          </w:rPr>
          <w:t>online</w:t>
        </w:r>
        <w:r w:rsidRPr="00454AE7">
          <w:rPr>
            <w:rStyle w:val="a6"/>
            <w:b/>
            <w:bCs/>
          </w:rPr>
          <w:t>.</w:t>
        </w:r>
        <w:r w:rsidRPr="00454AE7">
          <w:rPr>
            <w:rStyle w:val="a6"/>
            <w:b/>
            <w:bCs/>
            <w:lang w:val="en-US"/>
          </w:rPr>
          <w:t>ru</w:t>
        </w:r>
      </w:hyperlink>
    </w:p>
    <w:p w14:paraId="66C1C85C" w14:textId="77777777" w:rsidR="00F12867" w:rsidRPr="00454AE7" w:rsidRDefault="00F12867" w:rsidP="00F12867">
      <w:pPr>
        <w:jc w:val="center"/>
        <w:rPr>
          <w:b/>
          <w:bCs/>
        </w:rPr>
      </w:pPr>
    </w:p>
    <w:p w14:paraId="33304E69" w14:textId="77777777" w:rsidR="00F12867" w:rsidRPr="00454AE7" w:rsidRDefault="00F12867" w:rsidP="00F12867">
      <w:pPr>
        <w:jc w:val="center"/>
        <w:rPr>
          <w:bCs/>
        </w:rPr>
      </w:pPr>
      <w:r w:rsidRPr="00454AE7">
        <w:rPr>
          <w:bCs/>
        </w:rPr>
        <w:t>Организатор торгов – АО «Российский аукционный дом»</w:t>
      </w:r>
    </w:p>
    <w:p w14:paraId="5F3CD594" w14:textId="77777777" w:rsidR="00F12867" w:rsidRPr="00454AE7" w:rsidRDefault="00F12867" w:rsidP="00F12867">
      <w:pPr>
        <w:jc w:val="center"/>
        <w:rPr>
          <w:b/>
          <w:bCs/>
        </w:rPr>
      </w:pPr>
    </w:p>
    <w:p w14:paraId="3BDA7AE3" w14:textId="41A1853D" w:rsidR="00F12867" w:rsidRPr="00454AE7" w:rsidRDefault="00F12867" w:rsidP="00F12867">
      <w:pPr>
        <w:jc w:val="center"/>
        <w:rPr>
          <w:bCs/>
          <w:color w:val="000000"/>
        </w:rPr>
      </w:pPr>
      <w:r w:rsidRPr="00454AE7">
        <w:rPr>
          <w:b/>
        </w:rPr>
        <w:t>Прием заявок</w:t>
      </w:r>
      <w:r w:rsidRPr="00454AE7">
        <w:rPr>
          <w:bCs/>
        </w:rPr>
        <w:t xml:space="preserve"> с «</w:t>
      </w:r>
      <w:r w:rsidR="004F208D" w:rsidRPr="00454AE7">
        <w:rPr>
          <w:bCs/>
        </w:rPr>
        <w:t>0</w:t>
      </w:r>
      <w:r w:rsidR="00454AE7">
        <w:rPr>
          <w:bCs/>
        </w:rPr>
        <w:t>8</w:t>
      </w:r>
      <w:r w:rsidRPr="00454AE7">
        <w:rPr>
          <w:bCs/>
        </w:rPr>
        <w:t xml:space="preserve">» </w:t>
      </w:r>
      <w:r w:rsidR="00454AE7">
        <w:rPr>
          <w:bCs/>
        </w:rPr>
        <w:t>июня</w:t>
      </w:r>
      <w:r w:rsidRPr="00454AE7">
        <w:rPr>
          <w:bCs/>
        </w:rPr>
        <w:t xml:space="preserve"> 202</w:t>
      </w:r>
      <w:r w:rsidR="00316A14" w:rsidRPr="00454AE7">
        <w:rPr>
          <w:bCs/>
        </w:rPr>
        <w:t>2</w:t>
      </w:r>
      <w:r w:rsidRPr="00454AE7">
        <w:rPr>
          <w:bCs/>
        </w:rPr>
        <w:t xml:space="preserve"> г. с </w:t>
      </w:r>
      <w:r w:rsidR="007B3F35" w:rsidRPr="00454AE7">
        <w:rPr>
          <w:bCs/>
        </w:rPr>
        <w:t>09</w:t>
      </w:r>
      <w:r w:rsidRPr="00454AE7">
        <w:rPr>
          <w:bCs/>
        </w:rPr>
        <w:t xml:space="preserve">:00 </w:t>
      </w:r>
      <w:r w:rsidRPr="00454AE7">
        <w:rPr>
          <w:bCs/>
          <w:color w:val="000000"/>
        </w:rPr>
        <w:t>по «</w:t>
      </w:r>
      <w:r w:rsidR="00454AE7">
        <w:rPr>
          <w:bCs/>
          <w:color w:val="000000"/>
        </w:rPr>
        <w:t>15</w:t>
      </w:r>
      <w:r w:rsidRPr="00454AE7">
        <w:rPr>
          <w:bCs/>
          <w:color w:val="000000"/>
        </w:rPr>
        <w:t xml:space="preserve">» </w:t>
      </w:r>
      <w:r w:rsidR="00454AE7">
        <w:rPr>
          <w:bCs/>
          <w:color w:val="000000"/>
        </w:rPr>
        <w:t>июля</w:t>
      </w:r>
      <w:r w:rsidRPr="00454AE7">
        <w:rPr>
          <w:bCs/>
          <w:color w:val="000000"/>
        </w:rPr>
        <w:t xml:space="preserve"> 202</w:t>
      </w:r>
      <w:r w:rsidR="00316A14" w:rsidRPr="00454AE7">
        <w:rPr>
          <w:bCs/>
          <w:color w:val="000000"/>
        </w:rPr>
        <w:t>2</w:t>
      </w:r>
      <w:r w:rsidRPr="00454AE7">
        <w:rPr>
          <w:bCs/>
          <w:color w:val="000000"/>
        </w:rPr>
        <w:t xml:space="preserve"> г. до 1</w:t>
      </w:r>
      <w:r w:rsidR="007B3F35" w:rsidRPr="00454AE7">
        <w:rPr>
          <w:bCs/>
          <w:color w:val="000000"/>
        </w:rPr>
        <w:t>5</w:t>
      </w:r>
      <w:r w:rsidRPr="00454AE7">
        <w:rPr>
          <w:bCs/>
          <w:color w:val="000000"/>
        </w:rPr>
        <w:t>:00.</w:t>
      </w:r>
    </w:p>
    <w:p w14:paraId="47A9346D" w14:textId="6C860BD6" w:rsidR="00F12867" w:rsidRPr="00454AE7" w:rsidRDefault="00F12867" w:rsidP="00F12867">
      <w:pPr>
        <w:jc w:val="center"/>
        <w:rPr>
          <w:bCs/>
          <w:color w:val="000000"/>
        </w:rPr>
      </w:pPr>
      <w:r w:rsidRPr="00454AE7">
        <w:rPr>
          <w:b/>
          <w:color w:val="000000"/>
        </w:rPr>
        <w:t>Задаток должен поступить</w:t>
      </w:r>
      <w:r w:rsidRPr="00454AE7">
        <w:rPr>
          <w:bCs/>
          <w:color w:val="000000"/>
        </w:rPr>
        <w:t xml:space="preserve"> на счет Организатора торгов не позднее «</w:t>
      </w:r>
      <w:r w:rsidR="000562DF" w:rsidRPr="00454AE7">
        <w:rPr>
          <w:bCs/>
          <w:color w:val="000000"/>
        </w:rPr>
        <w:t>1</w:t>
      </w:r>
      <w:r w:rsidR="00454AE7">
        <w:rPr>
          <w:bCs/>
          <w:color w:val="000000"/>
        </w:rPr>
        <w:t>4</w:t>
      </w:r>
      <w:r w:rsidRPr="00454AE7">
        <w:rPr>
          <w:bCs/>
          <w:color w:val="000000"/>
        </w:rPr>
        <w:t>»</w:t>
      </w:r>
      <w:r w:rsidR="00454AE7">
        <w:rPr>
          <w:bCs/>
          <w:color w:val="000000"/>
        </w:rPr>
        <w:t xml:space="preserve"> июля</w:t>
      </w:r>
      <w:r w:rsidR="004148C5" w:rsidRPr="00454AE7">
        <w:rPr>
          <w:bCs/>
          <w:color w:val="000000"/>
        </w:rPr>
        <w:t xml:space="preserve"> </w:t>
      </w:r>
      <w:r w:rsidRPr="00454AE7">
        <w:rPr>
          <w:bCs/>
          <w:color w:val="000000"/>
        </w:rPr>
        <w:t>202</w:t>
      </w:r>
      <w:r w:rsidR="00316A14" w:rsidRPr="00454AE7">
        <w:rPr>
          <w:bCs/>
          <w:color w:val="000000"/>
        </w:rPr>
        <w:t>2</w:t>
      </w:r>
      <w:r w:rsidRPr="00454AE7">
        <w:rPr>
          <w:bCs/>
          <w:color w:val="000000"/>
        </w:rPr>
        <w:t xml:space="preserve"> г.</w:t>
      </w:r>
    </w:p>
    <w:p w14:paraId="414D0AE5" w14:textId="5DB2E859" w:rsidR="00F12867" w:rsidRDefault="00F12867" w:rsidP="00F12867">
      <w:pPr>
        <w:jc w:val="center"/>
        <w:rPr>
          <w:bCs/>
          <w:color w:val="000000"/>
        </w:rPr>
      </w:pPr>
      <w:r w:rsidRPr="00454AE7">
        <w:rPr>
          <w:b/>
          <w:color w:val="000000"/>
        </w:rPr>
        <w:t>Допуск претендентов</w:t>
      </w:r>
      <w:r w:rsidRPr="00454AE7">
        <w:rPr>
          <w:bCs/>
          <w:color w:val="000000"/>
        </w:rPr>
        <w:t xml:space="preserve"> к аукциону осуществляется «</w:t>
      </w:r>
      <w:r w:rsidR="000562DF" w:rsidRPr="00454AE7">
        <w:rPr>
          <w:bCs/>
          <w:color w:val="000000"/>
        </w:rPr>
        <w:t>1</w:t>
      </w:r>
      <w:r w:rsidR="00454AE7">
        <w:rPr>
          <w:bCs/>
          <w:color w:val="000000"/>
        </w:rPr>
        <w:t>5</w:t>
      </w:r>
      <w:r w:rsidRPr="00454AE7">
        <w:rPr>
          <w:bCs/>
          <w:color w:val="000000"/>
        </w:rPr>
        <w:t xml:space="preserve">» </w:t>
      </w:r>
      <w:r w:rsidR="00454AE7">
        <w:rPr>
          <w:bCs/>
          <w:color w:val="000000"/>
        </w:rPr>
        <w:t>июля</w:t>
      </w:r>
      <w:r w:rsidRPr="00454AE7">
        <w:rPr>
          <w:bCs/>
          <w:color w:val="000000"/>
        </w:rPr>
        <w:t xml:space="preserve"> 202</w:t>
      </w:r>
      <w:r w:rsidR="00A13A4C" w:rsidRPr="00454AE7">
        <w:rPr>
          <w:bCs/>
          <w:color w:val="000000"/>
        </w:rPr>
        <w:t>2</w:t>
      </w:r>
      <w:r w:rsidRPr="00454AE7">
        <w:rPr>
          <w:bCs/>
          <w:color w:val="000000"/>
        </w:rPr>
        <w:t xml:space="preserve"> г. в 1</w:t>
      </w:r>
      <w:r w:rsidR="0074076C" w:rsidRPr="00454AE7">
        <w:rPr>
          <w:bCs/>
          <w:color w:val="000000"/>
        </w:rPr>
        <w:t>7</w:t>
      </w:r>
      <w:r w:rsidR="00C87FBC" w:rsidRPr="00454AE7">
        <w:rPr>
          <w:bCs/>
          <w:color w:val="000000"/>
        </w:rPr>
        <w:t>:</w:t>
      </w:r>
      <w:r w:rsidRPr="00454AE7">
        <w:rPr>
          <w:bCs/>
          <w:color w:val="000000"/>
        </w:rPr>
        <w:t>00.</w:t>
      </w:r>
    </w:p>
    <w:p w14:paraId="43A7D01A" w14:textId="77777777" w:rsidR="00F12867" w:rsidRDefault="00F12867" w:rsidP="00F12867">
      <w:pPr>
        <w:jc w:val="center"/>
        <w:rPr>
          <w:bCs/>
        </w:rPr>
      </w:pPr>
    </w:p>
    <w:p w14:paraId="17E75847" w14:textId="77777777" w:rsidR="00F12867" w:rsidRDefault="00F12867" w:rsidP="00F12867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(Указанное в настоящем Информационном сообщении время – московское)</w:t>
      </w:r>
    </w:p>
    <w:p w14:paraId="213265AD" w14:textId="77777777" w:rsidR="00F12867" w:rsidRDefault="00F12867" w:rsidP="00F12867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25735512" w14:textId="77777777" w:rsidR="00F12867" w:rsidRDefault="00F12867" w:rsidP="00F12867">
      <w:pPr>
        <w:jc w:val="center"/>
        <w:rPr>
          <w:b/>
          <w:bCs/>
        </w:rPr>
      </w:pPr>
    </w:p>
    <w:p w14:paraId="5493685B" w14:textId="77777777" w:rsidR="00F12867" w:rsidRDefault="00F12867" w:rsidP="00F12867">
      <w:pPr>
        <w:overflowPunct w:val="0"/>
        <w:autoSpaceDE w:val="0"/>
        <w:autoSpaceDN w:val="0"/>
        <w:adjustRightInd w:val="0"/>
        <w:ind w:firstLine="284"/>
        <w:jc w:val="both"/>
        <w:textAlignment w:val="baseline"/>
      </w:pPr>
      <w:r>
        <w:t>Форма проведения торгов – аукцион в электронной форме, открытый по составу участников и по форме подачи предложений по цене с применением метода повышения начальной цены продажи объектов («английский» аукцион).</w:t>
      </w:r>
    </w:p>
    <w:p w14:paraId="36175C93" w14:textId="77777777" w:rsidR="00F12867" w:rsidRDefault="00F12867" w:rsidP="00F12867">
      <w:pPr>
        <w:jc w:val="center"/>
        <w:rPr>
          <w:b/>
          <w:bCs/>
        </w:rPr>
      </w:pPr>
    </w:p>
    <w:p w14:paraId="3947545C" w14:textId="53F0F644" w:rsidR="00F12867" w:rsidRDefault="00F12867" w:rsidP="00F12867">
      <w:pPr>
        <w:jc w:val="center"/>
        <w:rPr>
          <w:b/>
        </w:rPr>
      </w:pPr>
      <w:r>
        <w:rPr>
          <w:b/>
        </w:rPr>
        <w:t>Телефон для справок: +</w:t>
      </w:r>
      <w:r w:rsidR="007B3F35">
        <w:rPr>
          <w:b/>
        </w:rPr>
        <w:t>7</w:t>
      </w:r>
      <w:r w:rsidR="007B3F35" w:rsidRPr="007B3F35">
        <w:rPr>
          <w:b/>
        </w:rPr>
        <w:t xml:space="preserve"> (927) 208-21-43</w:t>
      </w:r>
      <w:r>
        <w:rPr>
          <w:b/>
        </w:rPr>
        <w:t>; +</w:t>
      </w:r>
      <w:r w:rsidR="007B3F35">
        <w:rPr>
          <w:b/>
        </w:rPr>
        <w:t>7</w:t>
      </w:r>
      <w:r w:rsidR="007B3F35" w:rsidRPr="007B3F35">
        <w:rPr>
          <w:b/>
        </w:rPr>
        <w:t xml:space="preserve"> (927) 208-</w:t>
      </w:r>
      <w:r w:rsidR="007B3F35">
        <w:rPr>
          <w:b/>
        </w:rPr>
        <w:t>15</w:t>
      </w:r>
      <w:r w:rsidR="007B3F35" w:rsidRPr="007B3F35">
        <w:rPr>
          <w:b/>
        </w:rPr>
        <w:t>-</w:t>
      </w:r>
      <w:r w:rsidR="007B3F35">
        <w:rPr>
          <w:b/>
        </w:rPr>
        <w:t>34</w:t>
      </w:r>
    </w:p>
    <w:p w14:paraId="007C28EA" w14:textId="77777777" w:rsidR="00F12867" w:rsidRDefault="00F12867" w:rsidP="00F12867">
      <w:pPr>
        <w:jc w:val="both"/>
      </w:pPr>
    </w:p>
    <w:p w14:paraId="363A442B" w14:textId="53EE077E" w:rsidR="00F12867" w:rsidRDefault="00F12867" w:rsidP="00F12867">
      <w:pPr>
        <w:ind w:firstLine="708"/>
        <w:jc w:val="both"/>
      </w:pPr>
      <w:r>
        <w:t xml:space="preserve">Имущество принадлежит на праве </w:t>
      </w:r>
      <w:r>
        <w:rPr>
          <w:bCs/>
        </w:rPr>
        <w:t>собственности</w:t>
      </w:r>
      <w:r w:rsidR="008349C4">
        <w:rPr>
          <w:bCs/>
        </w:rPr>
        <w:t xml:space="preserve"> физического лица</w:t>
      </w:r>
      <w:r>
        <w:rPr>
          <w:bCs/>
        </w:rPr>
        <w:t xml:space="preserve"> (далее - </w:t>
      </w:r>
      <w:r w:rsidRPr="004148C5">
        <w:t>Продав</w:t>
      </w:r>
      <w:r w:rsidR="00CA09FA">
        <w:t>ец</w:t>
      </w:r>
      <w:r w:rsidRPr="004148C5">
        <w:t>) и</w:t>
      </w:r>
      <w:r>
        <w:t xml:space="preserve"> прода</w:t>
      </w:r>
      <w:r w:rsidR="00CA09FA">
        <w:t>е</w:t>
      </w:r>
      <w:r>
        <w:t xml:space="preserve">тся в соответствии с Договором поручения. </w:t>
      </w:r>
    </w:p>
    <w:p w14:paraId="454197F1" w14:textId="77777777" w:rsidR="00E55B0A" w:rsidRPr="00683CF0" w:rsidRDefault="00E55B0A" w:rsidP="00F12867">
      <w:pPr>
        <w:ind w:firstLine="708"/>
        <w:jc w:val="both"/>
        <w:rPr>
          <w:sz w:val="10"/>
          <w:szCs w:val="10"/>
        </w:rPr>
      </w:pPr>
    </w:p>
    <w:p w14:paraId="4AE98821" w14:textId="77777777" w:rsidR="00E55B0A" w:rsidRPr="004E1E19" w:rsidRDefault="00E55B0A" w:rsidP="004E1E19">
      <w:pPr>
        <w:jc w:val="center"/>
        <w:rPr>
          <w:rFonts w:cs="Times New Roman"/>
          <w:b/>
          <w:kern w:val="2"/>
          <w:u w:val="single"/>
        </w:rPr>
      </w:pPr>
      <w:r w:rsidRPr="004E1E19">
        <w:rPr>
          <w:rFonts w:cs="Times New Roman"/>
          <w:b/>
          <w:kern w:val="2"/>
          <w:u w:val="single"/>
        </w:rPr>
        <w:t>Лот №1:</w:t>
      </w:r>
    </w:p>
    <w:p w14:paraId="333598E3" w14:textId="1E2C8CC4" w:rsidR="00D93F46" w:rsidRPr="004E1E19" w:rsidRDefault="006177C0" w:rsidP="004E1E19">
      <w:pPr>
        <w:ind w:firstLine="709"/>
        <w:jc w:val="center"/>
        <w:rPr>
          <w:b/>
          <w:kern w:val="2"/>
        </w:rPr>
      </w:pPr>
      <w:r w:rsidRPr="004E1E19">
        <w:rPr>
          <w:b/>
          <w:kern w:val="2"/>
        </w:rPr>
        <w:t>Сведения об Объект</w:t>
      </w:r>
      <w:r w:rsidR="00E55B0A" w:rsidRPr="004E1E19">
        <w:rPr>
          <w:b/>
          <w:kern w:val="2"/>
        </w:rPr>
        <w:t>ах</w:t>
      </w:r>
      <w:r w:rsidRPr="004E1E19">
        <w:rPr>
          <w:b/>
          <w:kern w:val="2"/>
        </w:rPr>
        <w:t xml:space="preserve"> продажи (единым лотом):</w:t>
      </w:r>
    </w:p>
    <w:p w14:paraId="7B442E53" w14:textId="5B9B7824" w:rsidR="00454AE7" w:rsidRPr="00D41B2F" w:rsidRDefault="00454AE7" w:rsidP="00454AE7">
      <w:pPr>
        <w:pStyle w:val="ac"/>
        <w:jc w:val="both"/>
        <w:rPr>
          <w:b/>
        </w:rPr>
      </w:pPr>
      <w:r w:rsidRPr="004E1E19">
        <w:t>1</w:t>
      </w:r>
      <w:r w:rsidRPr="004E1E19">
        <w:t xml:space="preserve">) земельный участок, кадастровый номер </w:t>
      </w:r>
      <w:r w:rsidRPr="004E1E19">
        <w:rPr>
          <w:b/>
          <w:bCs/>
        </w:rPr>
        <w:t>45:19:010301:160</w:t>
      </w:r>
      <w:r w:rsidRPr="004E1E19">
        <w:rPr>
          <w:rStyle w:val="ad"/>
          <w:sz w:val="24"/>
          <w:szCs w:val="24"/>
        </w:rPr>
        <w:t xml:space="preserve">, </w:t>
      </w:r>
      <w:r w:rsidRPr="004E1E19">
        <w:t xml:space="preserve">категория земель: земли сельскохозяйственного назначения, виды разрешенного использования: для сельскохозяйственного использования, площадь: </w:t>
      </w:r>
      <w:r w:rsidRPr="004E1E19">
        <w:rPr>
          <w:b/>
          <w:bCs/>
        </w:rPr>
        <w:t>2 818 000</w:t>
      </w:r>
      <w:r w:rsidRPr="004E1E19">
        <w:t xml:space="preserve"> кв.м, расположенный по адресу: установлено относительно ориентира, расположенного в границах участка. Почтовый адрес ориентира: Курганская область, Частоозерский р-он, в границах реорганизованного с-за «Частоозерский», возле д. Казанцево к западу от оз. Ак-Куль</w:t>
      </w:r>
      <w:r w:rsidR="00D41B2F" w:rsidRPr="00D41B2F">
        <w:t>;</w:t>
      </w:r>
    </w:p>
    <w:p w14:paraId="29C40AD3" w14:textId="391419C3" w:rsidR="00454AE7" w:rsidRPr="004E1E19" w:rsidRDefault="00454AE7" w:rsidP="00454AE7">
      <w:pPr>
        <w:pStyle w:val="ac"/>
        <w:jc w:val="both"/>
        <w:rPr>
          <w:b/>
        </w:rPr>
      </w:pPr>
      <w:r w:rsidRPr="004E1E19">
        <w:t xml:space="preserve">2) земельный участок, кадастровый номер </w:t>
      </w:r>
      <w:r w:rsidRPr="004E1E19">
        <w:rPr>
          <w:b/>
          <w:bCs/>
        </w:rPr>
        <w:t>45:19:010301:181</w:t>
      </w:r>
      <w:r w:rsidRPr="004E1E19">
        <w:rPr>
          <w:rStyle w:val="ad"/>
          <w:sz w:val="24"/>
          <w:szCs w:val="24"/>
        </w:rPr>
        <w:t xml:space="preserve">, </w:t>
      </w:r>
      <w:r w:rsidRPr="004E1E19">
        <w:t xml:space="preserve">категория земель: земли сельскохозяйственного назначения, виды разрешенного использования: для сельскохозяйственного производства, площадь: </w:t>
      </w:r>
      <w:r w:rsidRPr="004E1E19">
        <w:rPr>
          <w:b/>
          <w:bCs/>
        </w:rPr>
        <w:t>5 190 000</w:t>
      </w:r>
      <w:r w:rsidRPr="004E1E19">
        <w:t xml:space="preserve"> кв.м, расположенный по адресу: установлено относительно ориентира, расположенного в границах участка. Почтовый адрес ориентира: Россия, Курганская область, Частоозерский р-он, с. Частоозерье, в границах бывшего совхоза «Частоозерский».</w:t>
      </w:r>
      <w:r w:rsidRPr="004E1E19">
        <w:t xml:space="preserve"> </w:t>
      </w:r>
      <w:r w:rsidRPr="004E1E19">
        <w:rPr>
          <w:rFonts w:eastAsia="Calibri"/>
          <w:lang w:eastAsia="en-US"/>
        </w:rPr>
        <w:t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2, Площадь: 16 м</w:t>
      </w:r>
      <w:r w:rsidRPr="004E1E19">
        <w:rPr>
          <w:rFonts w:eastAsia="Calibri"/>
          <w:vertAlign w:val="superscript"/>
          <w:lang w:eastAsia="en-US"/>
        </w:rPr>
        <w:t xml:space="preserve">2 </w:t>
      </w:r>
      <w:r w:rsidRPr="004E1E19">
        <w:rPr>
          <w:rFonts w:eastAsia="Calibri"/>
          <w:lang w:eastAsia="en-US"/>
        </w:rPr>
        <w:t>-</w:t>
      </w:r>
      <w:r w:rsidRPr="004E1E19">
        <w:t xml:space="preserve"> Ограничения прав на земельный участок, предусмотренные статьями 56, 56.1 Земельного кодекса Российской Федерации, "Об утверждении Правил установления охранных зон пунктов государственной геодезической сети, государственной нивелирной сети и государственной гравиметрической сети и признании утратившим силу постановления Правительства Российской Федерации от 7 октября 1996 г. № 1170" № 1037 от 12.10.2016, срок действия: 12.04.2018</w:t>
      </w:r>
      <w:r w:rsidRPr="004E1E19">
        <w:t>;</w:t>
      </w:r>
    </w:p>
    <w:p w14:paraId="0F6B27B4" w14:textId="4097B530" w:rsidR="00454AE7" w:rsidRPr="004E1E19" w:rsidRDefault="00454AE7" w:rsidP="00454AE7">
      <w:pPr>
        <w:pStyle w:val="ac"/>
        <w:jc w:val="both"/>
      </w:pPr>
      <w:r w:rsidRPr="004E1E19">
        <w:t xml:space="preserve">3) земельный участок, кадастровый номер </w:t>
      </w:r>
      <w:r w:rsidRPr="004E1E19">
        <w:rPr>
          <w:b/>
          <w:bCs/>
        </w:rPr>
        <w:t>45:19:010501:82</w:t>
      </w:r>
      <w:r w:rsidRPr="004E1E19">
        <w:rPr>
          <w:rStyle w:val="ad"/>
          <w:sz w:val="24"/>
          <w:szCs w:val="24"/>
        </w:rPr>
        <w:t xml:space="preserve">, </w:t>
      </w:r>
      <w:r w:rsidRPr="004E1E19">
        <w:t xml:space="preserve">категория земель: земли сельскохозяйственного назначения, виды разрешенного использования: для сельскохозяйственного производства, площадь: </w:t>
      </w:r>
      <w:r w:rsidRPr="004E1E19">
        <w:rPr>
          <w:b/>
          <w:bCs/>
        </w:rPr>
        <w:t>4 040 000</w:t>
      </w:r>
      <w:r w:rsidRPr="004E1E19">
        <w:t xml:space="preserve"> кв.м, расположенный по адресу: установлено относительно ориентира, расположенного в границах участка. Почтовый адрес ориентира: Россия, Курганская обл., Частоозерский р-он, с. Частоозерье, в границах бывшего совхоза «Частоозерский».</w:t>
      </w:r>
      <w:r w:rsidRPr="004E1E19">
        <w:t xml:space="preserve"> </w:t>
      </w:r>
      <w:r w:rsidRPr="004E1E19">
        <w:rPr>
          <w:rFonts w:eastAsia="Calibri"/>
          <w:lang w:eastAsia="en-US"/>
        </w:rPr>
        <w:t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44547 м</w:t>
      </w:r>
      <w:r w:rsidRPr="004E1E19">
        <w:rPr>
          <w:rFonts w:eastAsia="Calibri"/>
          <w:vertAlign w:val="superscript"/>
          <w:lang w:eastAsia="en-US"/>
        </w:rPr>
        <w:t xml:space="preserve">2 </w:t>
      </w:r>
      <w:r w:rsidRPr="004E1E19">
        <w:rPr>
          <w:rFonts w:eastAsia="Calibri"/>
          <w:lang w:eastAsia="en-US"/>
        </w:rPr>
        <w:t>-</w:t>
      </w:r>
      <w:r w:rsidRPr="004E1E19">
        <w:t xml:space="preserve"> Ограничения прав на земельный участок, предусмотренные статьями 56, 56.1 Земельного кодекса Российской Федерации, Правила охраны электрических сетей напряжением свыше 1000 вольт № 255 от 26.03.1984, срок действия: 29.07.2015</w:t>
      </w:r>
      <w:r w:rsidRPr="004E1E19">
        <w:t>;</w:t>
      </w:r>
    </w:p>
    <w:p w14:paraId="7FF56619" w14:textId="2C37279C" w:rsidR="00454AE7" w:rsidRPr="004E1E19" w:rsidRDefault="00454AE7" w:rsidP="00454AE7">
      <w:pPr>
        <w:pStyle w:val="ac"/>
        <w:jc w:val="both"/>
      </w:pPr>
      <w:r w:rsidRPr="004E1E19">
        <w:t xml:space="preserve">4) земельный участок, кадастровый номер </w:t>
      </w:r>
      <w:r w:rsidRPr="004E1E19">
        <w:rPr>
          <w:b/>
          <w:bCs/>
        </w:rPr>
        <w:t>45:19:010501:83</w:t>
      </w:r>
      <w:r w:rsidRPr="004E1E19">
        <w:rPr>
          <w:rStyle w:val="ad"/>
          <w:sz w:val="24"/>
          <w:szCs w:val="24"/>
        </w:rPr>
        <w:t xml:space="preserve">, </w:t>
      </w:r>
      <w:r w:rsidRPr="004E1E19">
        <w:t xml:space="preserve">категория земель: земли сельскохозяйственного назначения, виды разрешенного использования: для сельскохозяйственного </w:t>
      </w:r>
      <w:r w:rsidRPr="004E1E19">
        <w:lastRenderedPageBreak/>
        <w:t xml:space="preserve">производства, площадь: </w:t>
      </w:r>
      <w:r w:rsidRPr="004E1E19">
        <w:rPr>
          <w:b/>
          <w:bCs/>
        </w:rPr>
        <w:t>12 020 000</w:t>
      </w:r>
      <w:r w:rsidRPr="004E1E19">
        <w:t xml:space="preserve"> кв.м, расположенный по адресу: установлено относительно ориентира, расположенного в границах участка. Почтовый адрес ориентира: Россия, Курганская обл., Частоозерский р-он, с. Частоозерье, в границах бывшего совхоза «Частоозерский»</w:t>
      </w:r>
      <w:r w:rsidRPr="004E1E19">
        <w:t>;</w:t>
      </w:r>
    </w:p>
    <w:p w14:paraId="748D9EB5" w14:textId="28242EBD" w:rsidR="00454AE7" w:rsidRPr="004E1E19" w:rsidRDefault="00454AE7" w:rsidP="00454AE7">
      <w:pPr>
        <w:pStyle w:val="ac"/>
        <w:jc w:val="both"/>
      </w:pPr>
      <w:r w:rsidRPr="004E1E19">
        <w:t xml:space="preserve">5) земельный участок, кадастровый номер </w:t>
      </w:r>
      <w:r w:rsidRPr="004E1E19">
        <w:rPr>
          <w:b/>
          <w:bCs/>
        </w:rPr>
        <w:t>45:19:010501:84</w:t>
      </w:r>
      <w:r w:rsidRPr="004E1E19">
        <w:rPr>
          <w:rStyle w:val="ad"/>
          <w:sz w:val="24"/>
          <w:szCs w:val="24"/>
        </w:rPr>
        <w:t xml:space="preserve">, </w:t>
      </w:r>
      <w:r w:rsidRPr="004E1E19">
        <w:t xml:space="preserve">категория земель: земли сельскохозяйственного назначения, виды разрешенного использования: для сельскохозяйственного производства, площадь: </w:t>
      </w:r>
      <w:r w:rsidRPr="004E1E19">
        <w:rPr>
          <w:b/>
          <w:bCs/>
        </w:rPr>
        <w:t>4 900 000</w:t>
      </w:r>
      <w:r w:rsidRPr="004E1E19">
        <w:t xml:space="preserve"> кв.м, расположенный по адресу: установлено относительно ориентира, расположенного в границах участка. Почтовый адрес ориентира: Россия, Курганская обл., Частоозерский р-он, с. Частоозерье, в границах бывшего совхоза «Частоозерский».</w:t>
      </w:r>
      <w:r w:rsidRPr="004E1E19">
        <w:t xml:space="preserve"> </w:t>
      </w:r>
      <w:r w:rsidRPr="004E1E19">
        <w:rPr>
          <w:rFonts w:eastAsia="Calibri"/>
          <w:lang w:eastAsia="en-US"/>
        </w:rPr>
        <w:t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3, Площадь: 16 м</w:t>
      </w:r>
      <w:r w:rsidRPr="004E1E19">
        <w:rPr>
          <w:rFonts w:eastAsia="Calibri"/>
          <w:vertAlign w:val="superscript"/>
          <w:lang w:eastAsia="en-US"/>
        </w:rPr>
        <w:t xml:space="preserve">2 </w:t>
      </w:r>
      <w:r w:rsidRPr="004E1E19">
        <w:rPr>
          <w:rFonts w:eastAsia="Calibri"/>
          <w:lang w:eastAsia="en-US"/>
        </w:rPr>
        <w:t xml:space="preserve"> - </w:t>
      </w:r>
      <w:r w:rsidRPr="004E1E19">
        <w:t>Ограничения прав на земельный участок, предусмотренные статьями 56, 56.1 Земельного кодекса Российской Федерации, "Об утверждении Правил установления охранных зон пунктов государственной геодезической сети, государственной нивелирной сети и государственной гравиметрической сети и признании утратившим силу постановления Правительства Российской Федерации от 7 октября 1996 г. № 1170" № 1037 от 12.10.2016, срок действия: 18.04.2018</w:t>
      </w:r>
      <w:r w:rsidRPr="004E1E19">
        <w:t>;</w:t>
      </w:r>
    </w:p>
    <w:p w14:paraId="05001D13" w14:textId="77777777" w:rsidR="00454AE7" w:rsidRPr="004E1E19" w:rsidRDefault="00454AE7" w:rsidP="00454AE7">
      <w:pPr>
        <w:pStyle w:val="ac"/>
        <w:jc w:val="both"/>
      </w:pPr>
      <w:r w:rsidRPr="004E1E19">
        <w:t xml:space="preserve">6) земельный участок, кадастровый номер </w:t>
      </w:r>
      <w:r w:rsidRPr="004E1E19">
        <w:rPr>
          <w:b/>
          <w:bCs/>
        </w:rPr>
        <w:t>45:19:010501:85</w:t>
      </w:r>
      <w:r w:rsidRPr="004E1E19">
        <w:rPr>
          <w:rStyle w:val="ad"/>
          <w:sz w:val="24"/>
          <w:szCs w:val="24"/>
        </w:rPr>
        <w:t xml:space="preserve">, </w:t>
      </w:r>
      <w:r w:rsidRPr="004E1E19">
        <w:t xml:space="preserve">категория земель: земли сельскохозяйственного назначения, виды разрешенного использования: для сельскохозяйственного производства, площадь: </w:t>
      </w:r>
      <w:r w:rsidRPr="004E1E19">
        <w:rPr>
          <w:b/>
          <w:bCs/>
        </w:rPr>
        <w:t>1 610 000</w:t>
      </w:r>
      <w:r w:rsidRPr="004E1E19">
        <w:t xml:space="preserve"> кв.м, расположенный по адресу: установлено относительно ориентира, расположенного в границах участка. Почтовый адрес ориентира: Россия, Курганская обл., Частоозерский р-он, с. Частоозерье, в границах бывшего совхоза «Частоозерский».</w:t>
      </w:r>
      <w:r w:rsidRPr="004E1E19">
        <w:t xml:space="preserve"> </w:t>
      </w:r>
      <w:r w:rsidRPr="004E1E19">
        <w:rPr>
          <w:rFonts w:eastAsia="Calibri"/>
          <w:lang w:eastAsia="en-US"/>
        </w:rPr>
        <w:t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1170 м</w:t>
      </w:r>
      <w:r w:rsidRPr="004E1E19">
        <w:rPr>
          <w:rFonts w:eastAsia="Calibri"/>
          <w:vertAlign w:val="superscript"/>
          <w:lang w:eastAsia="en-US"/>
        </w:rPr>
        <w:t xml:space="preserve">2 </w:t>
      </w:r>
      <w:r w:rsidRPr="004E1E19">
        <w:rPr>
          <w:rFonts w:eastAsia="Calibri"/>
          <w:lang w:eastAsia="en-US"/>
        </w:rPr>
        <w:t xml:space="preserve"> -</w:t>
      </w:r>
      <w:r w:rsidRPr="004E1E19">
        <w:t xml:space="preserve"> Ограничения прав на земельный участок, предусмотренные статьями 56, 56.1 Земельного кодекса Российской Федерации, Заявление «О внесении сведений» № 1562 от 04.12.2020, срок действия: 18.12.2020</w:t>
      </w:r>
      <w:r w:rsidRPr="004E1E19">
        <w:t>;</w:t>
      </w:r>
    </w:p>
    <w:p w14:paraId="6146ED8A" w14:textId="62DE095C" w:rsidR="00454AE7" w:rsidRPr="004E1E19" w:rsidRDefault="00454AE7" w:rsidP="00454AE7">
      <w:pPr>
        <w:pStyle w:val="ac"/>
        <w:jc w:val="both"/>
        <w:rPr>
          <w:b/>
        </w:rPr>
      </w:pPr>
      <w:r w:rsidRPr="004E1E19">
        <w:t xml:space="preserve">7) земельный участок, кадастровый номер </w:t>
      </w:r>
      <w:r w:rsidRPr="004E1E19">
        <w:rPr>
          <w:b/>
          <w:bCs/>
        </w:rPr>
        <w:t>45:19:010701:81</w:t>
      </w:r>
      <w:r w:rsidRPr="004E1E19">
        <w:rPr>
          <w:rStyle w:val="ad"/>
          <w:sz w:val="24"/>
          <w:szCs w:val="24"/>
        </w:rPr>
        <w:t xml:space="preserve">, </w:t>
      </w:r>
      <w:r w:rsidRPr="004E1E19">
        <w:t xml:space="preserve">категория земель: земли сельскохозяйственного назначения, виды разрешенного использования: для сельскохозяйственного производства, площадь: </w:t>
      </w:r>
      <w:r w:rsidRPr="004E1E19">
        <w:rPr>
          <w:b/>
          <w:bCs/>
        </w:rPr>
        <w:t>2 104 000</w:t>
      </w:r>
      <w:r w:rsidRPr="004E1E19">
        <w:t xml:space="preserve"> кв.м, расположенный по адресу: установлено относительно ориентира, расположенного в границах участка. Почтовый адрес ориентира: Курганская обл., Частоозерский р-он, в границах реорганизованного с-за «Частоозерский», к северо-западу от д. Казанцево, возле оз. Моховичок</w:t>
      </w:r>
      <w:r w:rsidRPr="004E1E19">
        <w:t>;</w:t>
      </w:r>
    </w:p>
    <w:p w14:paraId="01EDB84E" w14:textId="0821612D" w:rsidR="00454AE7" w:rsidRPr="004E1E19" w:rsidRDefault="00454AE7" w:rsidP="00454AE7">
      <w:pPr>
        <w:pStyle w:val="ac"/>
        <w:jc w:val="both"/>
        <w:rPr>
          <w:b/>
        </w:rPr>
      </w:pPr>
      <w:r w:rsidRPr="004E1E19">
        <w:t xml:space="preserve">8) земельный участок, кадастровый номер </w:t>
      </w:r>
      <w:r w:rsidRPr="004E1E19">
        <w:rPr>
          <w:b/>
          <w:bCs/>
        </w:rPr>
        <w:t>45:19:010701:86</w:t>
      </w:r>
      <w:r w:rsidRPr="004E1E19">
        <w:rPr>
          <w:rStyle w:val="ad"/>
          <w:sz w:val="24"/>
          <w:szCs w:val="24"/>
        </w:rPr>
        <w:t xml:space="preserve">, </w:t>
      </w:r>
      <w:r w:rsidRPr="004E1E19">
        <w:t xml:space="preserve">категория земель: земли сельскохозяйственного назначения, виды разрешенного использования: для сельскохозяйственного производства, площадь: </w:t>
      </w:r>
      <w:r w:rsidRPr="004E1E19">
        <w:rPr>
          <w:b/>
          <w:bCs/>
        </w:rPr>
        <w:t>1 458 000</w:t>
      </w:r>
      <w:r w:rsidRPr="004E1E19">
        <w:t xml:space="preserve"> кв.м, расположенный по адресу: установлено относительно ориентира, расположенного в границах участка. Почтовый адрес ориентира: Россия, Курганская обл., Частоозерский р-он, с. Частоозерье, в границах бывшего совхоза «Частоозерский».</w:t>
      </w:r>
      <w:r w:rsidRPr="004E1E19">
        <w:t xml:space="preserve"> </w:t>
      </w:r>
      <w:r w:rsidRPr="004E1E19">
        <w:rPr>
          <w:rFonts w:eastAsia="Calibri"/>
          <w:lang w:eastAsia="en-US"/>
        </w:rPr>
        <w:t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28200 м</w:t>
      </w:r>
      <w:r w:rsidRPr="004E1E19">
        <w:rPr>
          <w:rFonts w:eastAsia="Calibri"/>
          <w:vertAlign w:val="superscript"/>
          <w:lang w:eastAsia="en-US"/>
        </w:rPr>
        <w:t xml:space="preserve">2 </w:t>
      </w:r>
      <w:r w:rsidRPr="004E1E19">
        <w:rPr>
          <w:rFonts w:eastAsia="Calibri"/>
          <w:lang w:eastAsia="en-US"/>
        </w:rPr>
        <w:t xml:space="preserve">- </w:t>
      </w:r>
      <w:r w:rsidRPr="004E1E19">
        <w:t>Правила охраны электрических сетей напряжением свыше 1000 вольт № 255 от 26.03.1984, срок действия: 29.07.2015</w:t>
      </w:r>
      <w:r w:rsidRPr="004E1E19">
        <w:t>;</w:t>
      </w:r>
    </w:p>
    <w:p w14:paraId="17C43539" w14:textId="3CF0E280" w:rsidR="00454AE7" w:rsidRPr="004E1E19" w:rsidRDefault="00454AE7" w:rsidP="00454AE7">
      <w:pPr>
        <w:pStyle w:val="ac"/>
        <w:jc w:val="both"/>
        <w:rPr>
          <w:b/>
        </w:rPr>
      </w:pPr>
      <w:r w:rsidRPr="004E1E19">
        <w:t xml:space="preserve">9) земельный участок, кадастровый номер </w:t>
      </w:r>
      <w:r w:rsidRPr="004E1E19">
        <w:rPr>
          <w:b/>
          <w:bCs/>
        </w:rPr>
        <w:t>45:19:010703:99</w:t>
      </w:r>
      <w:r w:rsidRPr="004E1E19">
        <w:rPr>
          <w:rStyle w:val="ad"/>
          <w:sz w:val="24"/>
          <w:szCs w:val="24"/>
        </w:rPr>
        <w:t xml:space="preserve">, </w:t>
      </w:r>
      <w:r w:rsidRPr="004E1E19">
        <w:t xml:space="preserve">категория земель: земли сельскохозяйственного назначения, виды разрешенного использования: для сельскохозяйственного использования, площадь: </w:t>
      </w:r>
      <w:r w:rsidRPr="004E1E19">
        <w:rPr>
          <w:b/>
          <w:bCs/>
        </w:rPr>
        <w:t>7 130 000</w:t>
      </w:r>
      <w:r w:rsidRPr="004E1E19">
        <w:t xml:space="preserve"> кв.м, расположенный по адресу: установлено относительно ориентира, расположенного в границах участка. Ориентир урочище. Почтовый адрес ориентира: Курганская обл., Частоозерский р-он, в границах реорганизованного совхоза «Спутник», «Пятисотка»</w:t>
      </w:r>
      <w:r w:rsidRPr="004E1E19">
        <w:t>;</w:t>
      </w:r>
    </w:p>
    <w:p w14:paraId="5D3A779E" w14:textId="063E45E4" w:rsidR="00454AE7" w:rsidRPr="004E1E19" w:rsidRDefault="00454AE7" w:rsidP="00454AE7">
      <w:pPr>
        <w:pStyle w:val="ac"/>
        <w:jc w:val="both"/>
        <w:rPr>
          <w:b/>
        </w:rPr>
      </w:pPr>
      <w:r w:rsidRPr="004E1E19">
        <w:t xml:space="preserve">10) земельный участок, кадастровый номер </w:t>
      </w:r>
      <w:r w:rsidRPr="004E1E19">
        <w:rPr>
          <w:b/>
          <w:bCs/>
        </w:rPr>
        <w:t>45:19:010703:106</w:t>
      </w:r>
      <w:r w:rsidRPr="004E1E19">
        <w:rPr>
          <w:rStyle w:val="ad"/>
          <w:sz w:val="24"/>
          <w:szCs w:val="24"/>
        </w:rPr>
        <w:t xml:space="preserve">, </w:t>
      </w:r>
      <w:r w:rsidRPr="004E1E19">
        <w:t xml:space="preserve">категория земель: земли сельскохозяйственного назначения, виды разрешенного использования: для сельскохозяйственного производства, площадь: </w:t>
      </w:r>
      <w:r w:rsidRPr="004E1E19">
        <w:rPr>
          <w:b/>
          <w:bCs/>
        </w:rPr>
        <w:t>9 660 000</w:t>
      </w:r>
      <w:r w:rsidRPr="004E1E19">
        <w:t xml:space="preserve"> кв.м, расположенный по адресу: установлено относительно ориентира, расположенного в границах участка. Ориентир урочище. Почтовый адрес ориентира: Курганская обл., Частоозерский р-он, в границах реорганизованного совхоза «Спутник», урочище «За горелым колком», «Пятисотка»</w:t>
      </w:r>
      <w:r w:rsidRPr="004E1E19">
        <w:t>;</w:t>
      </w:r>
    </w:p>
    <w:p w14:paraId="0963CD1F" w14:textId="1F16C69D" w:rsidR="00454AE7" w:rsidRPr="004E1E19" w:rsidRDefault="00454AE7" w:rsidP="00454AE7">
      <w:pPr>
        <w:pStyle w:val="ac"/>
        <w:jc w:val="both"/>
        <w:rPr>
          <w:b/>
        </w:rPr>
      </w:pPr>
      <w:r w:rsidRPr="004E1E19">
        <w:t xml:space="preserve">11) земельный участок, кадастровый номер </w:t>
      </w:r>
      <w:r w:rsidRPr="004E1E19">
        <w:rPr>
          <w:b/>
          <w:bCs/>
        </w:rPr>
        <w:t>45:19:010703:107</w:t>
      </w:r>
      <w:r w:rsidRPr="004E1E19">
        <w:rPr>
          <w:rStyle w:val="ad"/>
          <w:sz w:val="24"/>
          <w:szCs w:val="24"/>
        </w:rPr>
        <w:t xml:space="preserve">, </w:t>
      </w:r>
      <w:r w:rsidRPr="004E1E19">
        <w:t xml:space="preserve">категория земель: земли сельскохозяйственного назначения, виды разрешенного использования: для сельскохозяйственного использования, площадь: </w:t>
      </w:r>
      <w:r w:rsidRPr="004E1E19">
        <w:rPr>
          <w:b/>
          <w:bCs/>
        </w:rPr>
        <w:t>14 030 000</w:t>
      </w:r>
      <w:r w:rsidRPr="004E1E19">
        <w:t xml:space="preserve"> кв.м, расположенный по адресу: установлено относительно ориентира, расположенного в границах участка. Ориентир урочище. Почтовый адрес ориентира: Курганская обл., Частоозерский р-он, в границах реорганизованного совхоза «Спутник», урочища «За Ближневым» «За кустами», вокруг болот Сергеево, Камариха, Чашевитое.</w:t>
      </w:r>
      <w:r w:rsidRPr="004E1E19">
        <w:t xml:space="preserve"> </w:t>
      </w:r>
      <w:r w:rsidRPr="004E1E19">
        <w:rPr>
          <w:rFonts w:eastAsia="Calibri"/>
          <w:lang w:eastAsia="en-US"/>
        </w:rPr>
        <w:t xml:space="preserve">Сведения о частях </w:t>
      </w:r>
      <w:r w:rsidRPr="004E1E19">
        <w:rPr>
          <w:rFonts w:eastAsia="Calibri"/>
          <w:lang w:eastAsia="en-US"/>
        </w:rPr>
        <w:lastRenderedPageBreak/>
        <w:t>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26161 м</w:t>
      </w:r>
      <w:r w:rsidRPr="004E1E19">
        <w:rPr>
          <w:rFonts w:eastAsia="Calibri"/>
          <w:vertAlign w:val="superscript"/>
          <w:lang w:eastAsia="en-US"/>
        </w:rPr>
        <w:t xml:space="preserve">2 </w:t>
      </w:r>
      <w:r w:rsidRPr="004E1E19">
        <w:rPr>
          <w:rFonts w:eastAsia="Calibri"/>
          <w:lang w:eastAsia="en-US"/>
        </w:rPr>
        <w:t xml:space="preserve"> -</w:t>
      </w:r>
      <w:r w:rsidRPr="004E1E19">
        <w:t xml:space="preserve"> </w:t>
      </w:r>
      <w:r w:rsidRPr="004E1E19">
        <w:rPr>
          <w:rFonts w:eastAsia="Calibri"/>
          <w:lang w:eastAsia="en-US"/>
        </w:rPr>
        <w:t>Ограничения прав на земельный участок, предусмотренные статьями 56, 56.1 Земельного кодекса Российской Федерации, Правила охраны электрических сетей напряжением свыше 1000 вольт № 255 от 26.03.1984, срок действия: 28.07.2015. Учетный номер части 2,  Площадь: 3451 м</w:t>
      </w:r>
      <w:r w:rsidRPr="004E1E19">
        <w:rPr>
          <w:rFonts w:eastAsia="Calibri"/>
          <w:vertAlign w:val="superscript"/>
          <w:lang w:eastAsia="en-US"/>
        </w:rPr>
        <w:t xml:space="preserve">2 </w:t>
      </w:r>
      <w:r w:rsidRPr="004E1E19">
        <w:rPr>
          <w:rFonts w:eastAsia="Calibri"/>
          <w:lang w:eastAsia="en-US"/>
        </w:rPr>
        <w:t xml:space="preserve"> -</w:t>
      </w:r>
      <w:r w:rsidRPr="004E1E19">
        <w:t xml:space="preserve"> </w:t>
      </w:r>
      <w:r w:rsidRPr="004E1E19">
        <w:rPr>
          <w:rFonts w:eastAsia="Calibri"/>
          <w:lang w:eastAsia="en-US"/>
        </w:rPr>
        <w:t>Ограничения прав на земельный участок, предусмотренные статьями 56, 56.1 Земельного кодекса Российской Федерации, Документ, содержащий необходимые для внесения в государственный кадастр недвижимости сведения об установлении или изменении территориальной зоны или зоны с особыми условиями использования территорий, либо об отмене установления такой зоны № PVD-0041/2021-1113-1 от 20.01.2021, срок действия: 21.01.2021</w:t>
      </w:r>
      <w:r w:rsidRPr="004E1E19">
        <w:rPr>
          <w:rFonts w:eastAsia="Calibri"/>
          <w:lang w:eastAsia="en-US"/>
        </w:rPr>
        <w:t>;</w:t>
      </w:r>
    </w:p>
    <w:p w14:paraId="02B1430E" w14:textId="75780EDB" w:rsidR="00454AE7" w:rsidRPr="004E1E19" w:rsidRDefault="00454AE7" w:rsidP="00454AE7">
      <w:pPr>
        <w:pStyle w:val="ac"/>
        <w:jc w:val="both"/>
        <w:rPr>
          <w:b/>
        </w:rPr>
      </w:pPr>
      <w:r w:rsidRPr="004E1E19">
        <w:t xml:space="preserve">12) земельный участок, кадастровый номер </w:t>
      </w:r>
      <w:r w:rsidRPr="004E1E19">
        <w:rPr>
          <w:b/>
          <w:bCs/>
        </w:rPr>
        <w:t xml:space="preserve">45:19:030101:196, </w:t>
      </w:r>
      <w:r w:rsidRPr="004E1E19">
        <w:t xml:space="preserve">категория земель: земли сельскохозяйственного назначения, виды разрешенного использования: для сельскохозяйственного производства, площадь: </w:t>
      </w:r>
      <w:r w:rsidRPr="004E1E19">
        <w:rPr>
          <w:b/>
          <w:bCs/>
        </w:rPr>
        <w:t>1 300 000</w:t>
      </w:r>
      <w:r w:rsidRPr="004E1E19">
        <w:t xml:space="preserve"> кв.м, расположенный по адресу: установлено относительно ориентира, расположенного в границах участка. Почтовый адрес ориентира: Россия, Курганская обл., Частоозерский р-он, с. Частоозерье, в границах бывшего совхоза «Частоозерский».</w:t>
      </w:r>
      <w:r w:rsidRPr="004E1E19">
        <w:t xml:space="preserve"> </w:t>
      </w:r>
      <w:r w:rsidRPr="004E1E19">
        <w:rPr>
          <w:rFonts w:eastAsia="Calibri"/>
          <w:lang w:eastAsia="en-US"/>
        </w:rPr>
        <w:t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971 м</w:t>
      </w:r>
      <w:r w:rsidRPr="004E1E19">
        <w:rPr>
          <w:rFonts w:eastAsia="Calibri"/>
          <w:vertAlign w:val="superscript"/>
          <w:lang w:eastAsia="en-US"/>
        </w:rPr>
        <w:t xml:space="preserve">2 </w:t>
      </w:r>
      <w:r w:rsidRPr="004E1E19">
        <w:rPr>
          <w:rFonts w:eastAsia="Calibri"/>
          <w:lang w:eastAsia="en-US"/>
        </w:rPr>
        <w:t xml:space="preserve"> -</w:t>
      </w:r>
      <w:r w:rsidRPr="004E1E19">
        <w:t xml:space="preserve"> </w:t>
      </w:r>
      <w:r w:rsidRPr="004E1E19">
        <w:rPr>
          <w:rFonts w:eastAsia="Calibri"/>
          <w:lang w:eastAsia="en-US"/>
        </w:rPr>
        <w:t>Ограничения прав на земельный участок, предусмотренные статьями 56, 56.1 Земельного кодекса Российской Федерации, Правила охраны электрических сетей напряжением свыше 1000 вольт № 255 от 26.03.1984, срок действия: 28.07.2015.  Учетный номер части 2,  Площадь: 220132 м</w:t>
      </w:r>
      <w:r w:rsidRPr="004E1E19">
        <w:rPr>
          <w:rFonts w:eastAsia="Calibri"/>
          <w:vertAlign w:val="superscript"/>
          <w:lang w:eastAsia="en-US"/>
        </w:rPr>
        <w:t xml:space="preserve">2 </w:t>
      </w:r>
      <w:r w:rsidRPr="004E1E19">
        <w:rPr>
          <w:rFonts w:eastAsia="Calibri"/>
          <w:lang w:eastAsia="en-US"/>
        </w:rPr>
        <w:t xml:space="preserve"> -</w:t>
      </w:r>
      <w:r w:rsidRPr="004E1E19">
        <w:t xml:space="preserve"> </w:t>
      </w:r>
      <w:r w:rsidRPr="004E1E19">
        <w:rPr>
          <w:rFonts w:eastAsia="Calibri"/>
          <w:lang w:eastAsia="en-US"/>
        </w:rPr>
        <w:t>Ограничения прав на земельный участок, предусмотренные статьями 56, 56.1 Земельного кодекса Российской Федерации, Документ, содержащий необходимые для внесения в государственный кадастр недвижимости сведения об установлении или изменении территориальной зоны или зоны с особыми условиями использования территорий, либо об отмене установления такой зоны № PVD-0041/2021-711-1 от 15.01.2021, срок действия: 18.01.2021</w:t>
      </w:r>
      <w:r w:rsidRPr="004E1E19">
        <w:rPr>
          <w:rFonts w:eastAsia="Calibri"/>
          <w:lang w:eastAsia="en-US"/>
        </w:rPr>
        <w:t>;</w:t>
      </w:r>
    </w:p>
    <w:p w14:paraId="6566183F" w14:textId="17FDAF20" w:rsidR="00454AE7" w:rsidRPr="004E1E19" w:rsidRDefault="00454AE7" w:rsidP="00454AE7">
      <w:pPr>
        <w:pStyle w:val="ac"/>
        <w:jc w:val="both"/>
        <w:rPr>
          <w:b/>
        </w:rPr>
      </w:pPr>
      <w:r w:rsidRPr="004E1E19">
        <w:t xml:space="preserve">13) земельный участок, кадастровый номер </w:t>
      </w:r>
      <w:r w:rsidRPr="004E1E19">
        <w:rPr>
          <w:b/>
          <w:bCs/>
        </w:rPr>
        <w:t xml:space="preserve">45:19:030101:197, </w:t>
      </w:r>
      <w:r w:rsidRPr="004E1E19">
        <w:t xml:space="preserve">категория земель: земли сельскохозяйственного назначения, виды разрешенного использования: для сельскохозяйственного производства, площадь: </w:t>
      </w:r>
      <w:r w:rsidRPr="004E1E19">
        <w:rPr>
          <w:b/>
          <w:bCs/>
        </w:rPr>
        <w:t>2 030 000</w:t>
      </w:r>
      <w:r w:rsidRPr="004E1E19">
        <w:t xml:space="preserve"> кв.м, расположенный по адресу: установлено относительно ориентира, расположенного в границах участка. Почтовый адрес ориентира: Россия, Курганская обл., Частоозерский р-он, с. Частоозерье, в границах бывшего совхоза «Частоозерский»</w:t>
      </w:r>
      <w:r w:rsidRPr="004E1E19">
        <w:t>;</w:t>
      </w:r>
    </w:p>
    <w:p w14:paraId="282F6A73" w14:textId="618728BE" w:rsidR="00454AE7" w:rsidRPr="004E1E19" w:rsidRDefault="00454AE7" w:rsidP="00454AE7">
      <w:pPr>
        <w:pStyle w:val="ac"/>
        <w:jc w:val="both"/>
      </w:pPr>
      <w:r w:rsidRPr="004E1E19">
        <w:t xml:space="preserve">14) земельный участок, кадастровый номер </w:t>
      </w:r>
      <w:r w:rsidRPr="004E1E19">
        <w:rPr>
          <w:b/>
          <w:bCs/>
        </w:rPr>
        <w:t xml:space="preserve">45:19:030301:189, </w:t>
      </w:r>
      <w:r w:rsidRPr="004E1E19">
        <w:t xml:space="preserve">категория земель: земли сельскохозяйственного назначения, виды разрешенного использования: для сельскохозяйственного использования, площадь: </w:t>
      </w:r>
      <w:r w:rsidRPr="004E1E19">
        <w:rPr>
          <w:b/>
          <w:bCs/>
        </w:rPr>
        <w:t>618 000</w:t>
      </w:r>
      <w:r w:rsidRPr="004E1E19">
        <w:t xml:space="preserve"> кв.м, расположенный по адресу: установлено относительно ориентира, расположенного в границах участка. Ориентир урочище. Почтовый адрес ориентира: Курганская обл., Частоозерский р-он, в границах реорганизованного к-за «им.Свердлова», у озера Кабанье.</w:t>
      </w:r>
      <w:r w:rsidRPr="004E1E19">
        <w:t xml:space="preserve"> </w:t>
      </w:r>
      <w:r w:rsidRPr="004E1E19">
        <w:rPr>
          <w:rFonts w:eastAsia="Calibri"/>
          <w:lang w:eastAsia="en-US"/>
        </w:rPr>
        <w:t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18 м</w:t>
      </w:r>
      <w:r w:rsidRPr="004E1E19">
        <w:rPr>
          <w:rFonts w:eastAsia="Calibri"/>
          <w:vertAlign w:val="superscript"/>
          <w:lang w:eastAsia="en-US"/>
        </w:rPr>
        <w:t xml:space="preserve">2 </w:t>
      </w:r>
      <w:r w:rsidRPr="004E1E19">
        <w:rPr>
          <w:rFonts w:eastAsia="Calibri"/>
          <w:lang w:eastAsia="en-US"/>
        </w:rPr>
        <w:t>-</w:t>
      </w:r>
      <w:r w:rsidRPr="004E1E19">
        <w:t xml:space="preserve"> Временные. Дата истечения срока действия временного характера - 27.12.2013. </w:t>
      </w:r>
      <w:r w:rsidRPr="004E1E19">
        <w:rPr>
          <w:rFonts w:eastAsia="Calibri"/>
          <w:lang w:eastAsia="en-US"/>
        </w:rPr>
        <w:t>Учетный номер части 2, Площадь: 15556 м</w:t>
      </w:r>
      <w:r w:rsidRPr="004E1E19">
        <w:rPr>
          <w:rFonts w:eastAsia="Calibri"/>
          <w:vertAlign w:val="superscript"/>
          <w:lang w:eastAsia="en-US"/>
        </w:rPr>
        <w:t xml:space="preserve">2 </w:t>
      </w:r>
      <w:r w:rsidRPr="004E1E19">
        <w:rPr>
          <w:rFonts w:eastAsia="Calibri"/>
          <w:lang w:eastAsia="en-US"/>
        </w:rPr>
        <w:t>-</w:t>
      </w:r>
      <w:r w:rsidRPr="004E1E19">
        <w:t xml:space="preserve"> Ограничения прав на земельный участок, предусмотренные статьями 56, 56.1 Земельного кодекса Российской Федерации, доверенность № 219-16 от 24.11.2016, срок действия: 09.08.2017</w:t>
      </w:r>
      <w:r w:rsidRPr="004E1E19">
        <w:t>;</w:t>
      </w:r>
    </w:p>
    <w:p w14:paraId="10983AFB" w14:textId="23433F93" w:rsidR="00454AE7" w:rsidRPr="004E1E19" w:rsidRDefault="00454AE7" w:rsidP="00454AE7">
      <w:pPr>
        <w:pStyle w:val="ac"/>
        <w:jc w:val="both"/>
      </w:pPr>
      <w:r w:rsidRPr="004E1E19">
        <w:t xml:space="preserve">15) земельный участок, кадастровый номер </w:t>
      </w:r>
      <w:r w:rsidRPr="004E1E19">
        <w:rPr>
          <w:b/>
          <w:bCs/>
        </w:rPr>
        <w:t xml:space="preserve">45:19:030301:190, </w:t>
      </w:r>
      <w:r w:rsidRPr="004E1E19">
        <w:t xml:space="preserve">категория земель: земли сельскохозяйственного назначения, виды разрешенного использования: для сельскохозяйственного использования, площадь: </w:t>
      </w:r>
      <w:r w:rsidRPr="004E1E19">
        <w:rPr>
          <w:b/>
          <w:bCs/>
        </w:rPr>
        <w:t>5 320 000</w:t>
      </w:r>
      <w:r w:rsidRPr="004E1E19">
        <w:t xml:space="preserve"> кв.м, расположенный по адресу: установлено относительно ориентира, расположенного в границах участка. Ориентир урочище. Почтовый адрес ориентира: Курганская обл., Частоозерский р-он, в границах реорганизованного к-за «им.Свердлова», урочище «У зеленой ляги», вокруг ур. «Лог», к северу от оз. Барсучье.</w:t>
      </w:r>
      <w:r w:rsidR="00972712">
        <w:rPr>
          <w:lang w:val="en-US"/>
        </w:rPr>
        <w:t xml:space="preserve"> </w:t>
      </w:r>
      <w:r w:rsidRPr="004E1E19">
        <w:rPr>
          <w:rFonts w:eastAsia="Calibri"/>
          <w:lang w:eastAsia="en-US"/>
        </w:rPr>
        <w:t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239 м</w:t>
      </w:r>
      <w:r w:rsidRPr="004E1E19">
        <w:rPr>
          <w:rFonts w:eastAsia="Calibri"/>
          <w:vertAlign w:val="superscript"/>
          <w:lang w:eastAsia="en-US"/>
        </w:rPr>
        <w:t xml:space="preserve">2 </w:t>
      </w:r>
      <w:r w:rsidRPr="004E1E19">
        <w:rPr>
          <w:rFonts w:eastAsia="Calibri"/>
          <w:lang w:eastAsia="en-US"/>
        </w:rPr>
        <w:t>-</w:t>
      </w:r>
      <w:r w:rsidRPr="004E1E19">
        <w:t xml:space="preserve"> Временные. Дата истечения срока действия временного характера - 27.01.2014. </w:t>
      </w:r>
      <w:r w:rsidRPr="004E1E19">
        <w:rPr>
          <w:rFonts w:eastAsia="Calibri"/>
          <w:lang w:eastAsia="en-US"/>
        </w:rPr>
        <w:t>Учетный номер части 2, Площадь: 79869 м</w:t>
      </w:r>
      <w:r w:rsidRPr="004E1E19">
        <w:rPr>
          <w:rFonts w:eastAsia="Calibri"/>
          <w:vertAlign w:val="superscript"/>
          <w:lang w:eastAsia="en-US"/>
        </w:rPr>
        <w:t xml:space="preserve">2 </w:t>
      </w:r>
      <w:r w:rsidRPr="004E1E19">
        <w:rPr>
          <w:rFonts w:eastAsia="Calibri"/>
          <w:lang w:eastAsia="en-US"/>
        </w:rPr>
        <w:t>-</w:t>
      </w:r>
      <w:r w:rsidRPr="004E1E19">
        <w:t xml:space="preserve"> Ограничения прав на земельный участок, предусмотренные статьями 56, 56.1 Земельного кодекса Российской Федерации, доверенность № 219-16 от 24.11.2016, срок действия: 09.08.2017</w:t>
      </w:r>
      <w:r w:rsidRPr="004E1E19">
        <w:t>;</w:t>
      </w:r>
    </w:p>
    <w:p w14:paraId="23267045" w14:textId="5E458378" w:rsidR="00454AE7" w:rsidRPr="004E1E19" w:rsidRDefault="00454AE7" w:rsidP="00454AE7">
      <w:pPr>
        <w:pStyle w:val="ac"/>
        <w:jc w:val="both"/>
      </w:pPr>
      <w:r w:rsidRPr="004E1E19">
        <w:t xml:space="preserve">16) земельный участок, кадастровый номер </w:t>
      </w:r>
      <w:r w:rsidRPr="004E1E19">
        <w:rPr>
          <w:b/>
          <w:bCs/>
        </w:rPr>
        <w:t xml:space="preserve">45:19:030301:191, </w:t>
      </w:r>
      <w:r w:rsidRPr="004E1E19">
        <w:t xml:space="preserve">категория земель: земли сельскохозяйственного назначения, виды разрешенного использования: для сельскохозяйственного использования, площадь: </w:t>
      </w:r>
      <w:r w:rsidRPr="004E1E19">
        <w:rPr>
          <w:b/>
          <w:bCs/>
        </w:rPr>
        <w:t>6 500 000</w:t>
      </w:r>
      <w:r w:rsidRPr="004E1E19">
        <w:t xml:space="preserve"> кв.м, расположенный по адресу: установлено относительно ориентира, расположенного в границах участка. Ориентир урочище. Почтовый адрес ориентира: Россия, Курганская обл., Частоозерский р-он, в границах реорганизованного к-за «им.Свердлова», </w:t>
      </w:r>
      <w:r w:rsidRPr="004E1E19">
        <w:lastRenderedPageBreak/>
        <w:t>между оз. Кабанье, Травное, Поганое.</w:t>
      </w:r>
      <w:r w:rsidRPr="00AB3A48">
        <w:t xml:space="preserve"> </w:t>
      </w:r>
      <w:r w:rsidRPr="004E1E19">
        <w:rPr>
          <w:rFonts w:eastAsia="Calibri"/>
          <w:lang w:eastAsia="en-US"/>
        </w:rPr>
        <w:t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460 м</w:t>
      </w:r>
      <w:r w:rsidRPr="004E1E19">
        <w:rPr>
          <w:rFonts w:eastAsia="Calibri"/>
          <w:vertAlign w:val="superscript"/>
          <w:lang w:eastAsia="en-US"/>
        </w:rPr>
        <w:t>2</w:t>
      </w:r>
      <w:r w:rsidRPr="004E1E19">
        <w:rPr>
          <w:rFonts w:eastAsia="Calibri"/>
          <w:lang w:eastAsia="en-US"/>
        </w:rPr>
        <w:t xml:space="preserve"> -</w:t>
      </w:r>
      <w:r w:rsidRPr="004E1E19">
        <w:t xml:space="preserve"> Временные. Дата истечения срока действия временного характера - 27.01.2014. </w:t>
      </w:r>
      <w:r w:rsidRPr="004E1E19">
        <w:rPr>
          <w:rFonts w:eastAsia="Calibri"/>
          <w:lang w:eastAsia="en-US"/>
        </w:rPr>
        <w:t>Учетный номер части 3, Площадь: 16 м</w:t>
      </w:r>
      <w:r w:rsidRPr="004E1E19">
        <w:rPr>
          <w:rFonts w:eastAsia="Calibri"/>
          <w:vertAlign w:val="superscript"/>
          <w:lang w:eastAsia="en-US"/>
        </w:rPr>
        <w:t xml:space="preserve">2 </w:t>
      </w:r>
      <w:r w:rsidRPr="004E1E19">
        <w:rPr>
          <w:rFonts w:eastAsia="Calibri"/>
          <w:lang w:eastAsia="en-US"/>
        </w:rPr>
        <w:t xml:space="preserve"> -</w:t>
      </w:r>
      <w:r w:rsidRPr="004E1E19">
        <w:t xml:space="preserve"> Ограничения прав на земельный участок, предусмотренные статьями 56, 56.1 Земельного кодекса Российской Федерации, "Об утверждении Правил установления охранных зон пунктов государственной геодезической сети, государственной нивелирной сети и государственной гравиметрической сети и признании утратившим силу постановления Правительства Российской Федерации от 7 октября 1996 г. № 1170" № 1037 от 12.10.2016, срок действия: 19.04.2018</w:t>
      </w:r>
      <w:r w:rsidRPr="004E1E19">
        <w:t>;</w:t>
      </w:r>
    </w:p>
    <w:p w14:paraId="696F85EE" w14:textId="300418D2" w:rsidR="00454AE7" w:rsidRPr="004E1E19" w:rsidRDefault="00454AE7" w:rsidP="00454AE7">
      <w:pPr>
        <w:pStyle w:val="ac"/>
        <w:jc w:val="both"/>
        <w:rPr>
          <w:b/>
        </w:rPr>
      </w:pPr>
      <w:r w:rsidRPr="004E1E19">
        <w:t xml:space="preserve">17) земельный участок, кадастровый номер </w:t>
      </w:r>
      <w:r w:rsidRPr="004E1E19">
        <w:rPr>
          <w:b/>
          <w:bCs/>
        </w:rPr>
        <w:t xml:space="preserve">45:19:030301:197, </w:t>
      </w:r>
      <w:r w:rsidRPr="004E1E19">
        <w:t xml:space="preserve">категория земель: земли сельскохозяйственного назначения, виды разрешенного использования: для сельскохозяйственного производства, площадь: </w:t>
      </w:r>
      <w:r w:rsidRPr="004E1E19">
        <w:rPr>
          <w:b/>
          <w:bCs/>
        </w:rPr>
        <w:t>1 320 000</w:t>
      </w:r>
      <w:r w:rsidRPr="004E1E19">
        <w:t xml:space="preserve"> кв.м, расположенный по адресу: установлено относительно ориентира, расположенного в границах участка. Почтовый адрес ориентира: Россия, Курганская обл., Частоозерский р-он, с. Частоозерье, в границах бывшего совхоза «Частоозерский».</w:t>
      </w:r>
      <w:r w:rsidRPr="004E1E19">
        <w:t xml:space="preserve"> </w:t>
      </w:r>
      <w:r w:rsidRPr="004E1E19">
        <w:rPr>
          <w:rFonts w:eastAsia="Calibri"/>
          <w:lang w:eastAsia="en-US"/>
        </w:rPr>
        <w:t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39914 м</w:t>
      </w:r>
      <w:r w:rsidRPr="004E1E19">
        <w:rPr>
          <w:rFonts w:eastAsia="Calibri"/>
          <w:vertAlign w:val="superscript"/>
          <w:lang w:eastAsia="en-US"/>
        </w:rPr>
        <w:t xml:space="preserve">2 </w:t>
      </w:r>
      <w:r w:rsidRPr="004E1E19">
        <w:rPr>
          <w:rFonts w:eastAsia="Calibri"/>
          <w:lang w:eastAsia="en-US"/>
        </w:rPr>
        <w:t>-</w:t>
      </w:r>
      <w:r w:rsidRPr="004E1E19">
        <w:t xml:space="preserve"> </w:t>
      </w:r>
      <w:r w:rsidRPr="004E1E19">
        <w:rPr>
          <w:rFonts w:eastAsia="Calibri"/>
          <w:lang w:eastAsia="en-US"/>
        </w:rPr>
        <w:t>Ограничения прав на земельный участок, предусмотренные статьями 56, 56.1 Земельного кодекса Российской Федерации, доверенность № 219-16 от 24.11.2016, срок действия: 09.08.2017</w:t>
      </w:r>
      <w:r w:rsidRPr="004E1E19">
        <w:rPr>
          <w:rFonts w:eastAsia="Calibri"/>
          <w:lang w:eastAsia="en-US"/>
        </w:rPr>
        <w:t>;</w:t>
      </w:r>
    </w:p>
    <w:p w14:paraId="7671F597" w14:textId="1932F3E4" w:rsidR="00454AE7" w:rsidRPr="00AB3A48" w:rsidRDefault="00454AE7" w:rsidP="00454AE7">
      <w:pPr>
        <w:pStyle w:val="ac"/>
        <w:jc w:val="both"/>
        <w:rPr>
          <w:b/>
        </w:rPr>
      </w:pPr>
      <w:r w:rsidRPr="004E1E19">
        <w:t xml:space="preserve">18) земельный участок, кадастровый номер </w:t>
      </w:r>
      <w:r w:rsidRPr="004E1E19">
        <w:rPr>
          <w:b/>
          <w:bCs/>
        </w:rPr>
        <w:t xml:space="preserve">45:19:030302:110, </w:t>
      </w:r>
      <w:r w:rsidRPr="004E1E19">
        <w:t xml:space="preserve">категория земель: земли сельскохозяйственного назначения, виды разрешенного использования: для сельскохозяйственного использования, площадь: </w:t>
      </w:r>
      <w:r w:rsidRPr="004E1E19">
        <w:rPr>
          <w:b/>
          <w:bCs/>
        </w:rPr>
        <w:t>6 230 000</w:t>
      </w:r>
      <w:r w:rsidRPr="004E1E19">
        <w:t xml:space="preserve"> кв.м, расположенный по адресу: установлено относительно ориентира, расположенного в границах участка. Ориентир урочище. Почтовый адрес ориентира: Курганская обл., Частоозерский р-он, в границах реорганизованного к-за «им.Свердлова», урочища «За савиновым», «Филихино», к востоку от оз. Поганое</w:t>
      </w:r>
      <w:r w:rsidRPr="00AB3A48">
        <w:t>;</w:t>
      </w:r>
    </w:p>
    <w:p w14:paraId="0CE7A4E9" w14:textId="52C336C3" w:rsidR="00454AE7" w:rsidRPr="004E1E19" w:rsidRDefault="00454AE7" w:rsidP="00454AE7">
      <w:pPr>
        <w:pStyle w:val="ac"/>
        <w:jc w:val="both"/>
        <w:rPr>
          <w:b/>
        </w:rPr>
      </w:pPr>
      <w:r w:rsidRPr="004E1E19">
        <w:t xml:space="preserve">19) земельный участок, кадастровый номер </w:t>
      </w:r>
      <w:r w:rsidRPr="004E1E19">
        <w:rPr>
          <w:b/>
          <w:bCs/>
        </w:rPr>
        <w:t xml:space="preserve">45:19:030302:111, </w:t>
      </w:r>
      <w:r w:rsidRPr="004E1E19">
        <w:t xml:space="preserve">категория земель: земли сельскохозяйственного назначения, виды разрешенного использования: для сельскохозяйственного использования, площадь: </w:t>
      </w:r>
      <w:r w:rsidRPr="004E1E19">
        <w:rPr>
          <w:b/>
          <w:bCs/>
        </w:rPr>
        <w:t>11 600 000</w:t>
      </w:r>
      <w:r w:rsidRPr="004E1E19">
        <w:t xml:space="preserve"> кв.м, расположенный по адресу: установлено относительно ориентира, расположенного в границах участка. Ориентир урочище. Почтовый адрес ориентира: Курганская обл., Частоозерский р-он, в границах реорганизованного к-за «им.Свердлова», урочище «У горелого», «У волчьего», возле оз. Панино, к югу от бол. Кондратьево</w:t>
      </w:r>
      <w:r w:rsidRPr="004E1E19">
        <w:t>;</w:t>
      </w:r>
    </w:p>
    <w:p w14:paraId="2DAE2648" w14:textId="2618B4E0" w:rsidR="00454AE7" w:rsidRPr="00AB3A48" w:rsidRDefault="00454AE7" w:rsidP="00454AE7">
      <w:pPr>
        <w:pStyle w:val="ac"/>
        <w:jc w:val="both"/>
      </w:pPr>
      <w:r w:rsidRPr="004E1E19">
        <w:t xml:space="preserve">20) земельный участок, кадастровый номер </w:t>
      </w:r>
      <w:r w:rsidRPr="004E1E19">
        <w:rPr>
          <w:b/>
          <w:bCs/>
        </w:rPr>
        <w:t xml:space="preserve">45:19:030302:118, </w:t>
      </w:r>
      <w:r w:rsidRPr="004E1E19">
        <w:t xml:space="preserve">категория земель: земли сельскохозяйственного назначения, виды разрешенного использования: для сельскохозяйственного производства, площадь: </w:t>
      </w:r>
      <w:r w:rsidRPr="004E1E19">
        <w:rPr>
          <w:b/>
          <w:bCs/>
        </w:rPr>
        <w:t>3 950 000</w:t>
      </w:r>
      <w:r w:rsidRPr="004E1E19">
        <w:t xml:space="preserve"> кв.м, расположенный по адресу: установлено относительно ориентира, расположенного в границах участка. Почтовый адрес ориентира: Курганская обл., Частоозерский р-он, в границах реорганизованного колхоза «им.Свердлова», вокруг оз. Харламово, оз. Моховое</w:t>
      </w:r>
      <w:r w:rsidRPr="00AB3A48">
        <w:t>;</w:t>
      </w:r>
    </w:p>
    <w:p w14:paraId="3F466F7D" w14:textId="5ECC2A5A" w:rsidR="00454AE7" w:rsidRPr="004E1E19" w:rsidRDefault="00454AE7" w:rsidP="00454AE7">
      <w:pPr>
        <w:pStyle w:val="ac"/>
        <w:jc w:val="both"/>
      </w:pPr>
      <w:r w:rsidRPr="004E1E19">
        <w:t xml:space="preserve">21) земельный участок, кадастровый номер </w:t>
      </w:r>
      <w:r w:rsidRPr="004E1E19">
        <w:rPr>
          <w:b/>
          <w:bCs/>
        </w:rPr>
        <w:t xml:space="preserve">45:19:030302:123, </w:t>
      </w:r>
      <w:r w:rsidRPr="004E1E19">
        <w:t xml:space="preserve">категория земель: земли сельскохозяйственного назначения, виды разрешенного использования: для сельскохозяйственного производства, площадь: </w:t>
      </w:r>
      <w:r w:rsidRPr="004E1E19">
        <w:rPr>
          <w:b/>
          <w:bCs/>
        </w:rPr>
        <w:t>3 750 000</w:t>
      </w:r>
      <w:r w:rsidRPr="004E1E19">
        <w:t xml:space="preserve"> кв.м, расположенный по адресу: установлено относительно ориентира, расположенного в границах участка. Почтовый адрес ориентира: Россия, Курганская обл., Частоозерский р-он, с. Частоозерье, в границах бывшего совхоза «Частоозерский».</w:t>
      </w:r>
      <w:r w:rsidRPr="004E1E19">
        <w:t xml:space="preserve"> </w:t>
      </w:r>
      <w:r w:rsidRPr="004E1E19">
        <w:rPr>
          <w:rFonts w:eastAsia="Calibri"/>
          <w:lang w:eastAsia="en-US"/>
        </w:rPr>
        <w:t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32652 м</w:t>
      </w:r>
      <w:r w:rsidRPr="004E1E19">
        <w:rPr>
          <w:rFonts w:eastAsia="Calibri"/>
          <w:vertAlign w:val="superscript"/>
          <w:lang w:eastAsia="en-US"/>
        </w:rPr>
        <w:t xml:space="preserve">2 </w:t>
      </w:r>
      <w:r w:rsidRPr="004E1E19">
        <w:rPr>
          <w:rFonts w:eastAsia="Calibri"/>
          <w:lang w:eastAsia="en-US"/>
        </w:rPr>
        <w:t xml:space="preserve"> -</w:t>
      </w:r>
      <w:r w:rsidRPr="004E1E19">
        <w:t xml:space="preserve"> Ограничения прав на земельный участок, предусмотренные статьями 56, 56.1 Земельного кодекса Российской Федерации, Правила охраны электрических сетей напряжением свыше 1000 вольт № 255 от 26.03.1984, срок действия: 28.07.2015. </w:t>
      </w:r>
      <w:r w:rsidRPr="004E1E19">
        <w:rPr>
          <w:rFonts w:eastAsia="Calibri"/>
          <w:lang w:eastAsia="en-US"/>
        </w:rPr>
        <w:t>Учетный номер части 2, Площадь: 9326 м</w:t>
      </w:r>
      <w:r w:rsidRPr="004E1E19">
        <w:rPr>
          <w:rFonts w:eastAsia="Calibri"/>
          <w:vertAlign w:val="superscript"/>
          <w:lang w:eastAsia="en-US"/>
        </w:rPr>
        <w:t xml:space="preserve">2 </w:t>
      </w:r>
      <w:r w:rsidRPr="004E1E19">
        <w:rPr>
          <w:rFonts w:eastAsia="Calibri"/>
          <w:lang w:eastAsia="en-US"/>
        </w:rPr>
        <w:t>-</w:t>
      </w:r>
      <w:r w:rsidRPr="004E1E19">
        <w:t xml:space="preserve"> </w:t>
      </w:r>
      <w:r w:rsidRPr="004E1E19">
        <w:rPr>
          <w:rFonts w:eastAsia="Calibri"/>
          <w:lang w:eastAsia="en-US"/>
        </w:rPr>
        <w:t>Ограничения прав на земельный участок, предусмотренные статьями 56, 56.1 Земельного кодекса Российской Федерации, Заявление "О внесении сведений" № 1562 от 04.12.2020, срок действия: 17.12.2020</w:t>
      </w:r>
      <w:r w:rsidRPr="004E1E19">
        <w:rPr>
          <w:rFonts w:eastAsia="Calibri"/>
          <w:lang w:eastAsia="en-US"/>
        </w:rPr>
        <w:t>;</w:t>
      </w:r>
    </w:p>
    <w:p w14:paraId="0C2FEE2C" w14:textId="50E0E55E" w:rsidR="00454AE7" w:rsidRPr="00AB3A48" w:rsidRDefault="00454AE7" w:rsidP="00454AE7">
      <w:pPr>
        <w:pStyle w:val="ac"/>
        <w:jc w:val="both"/>
      </w:pPr>
      <w:r w:rsidRPr="004E1E19">
        <w:t xml:space="preserve">22) земельный участок, кадастровый номер </w:t>
      </w:r>
      <w:r w:rsidRPr="004E1E19">
        <w:rPr>
          <w:b/>
          <w:bCs/>
        </w:rPr>
        <w:t xml:space="preserve">45:19:031401:64, </w:t>
      </w:r>
      <w:r w:rsidRPr="004E1E19">
        <w:t xml:space="preserve">категория земель: земли сельскохозяйственного назначения, виды разрешенного использования: для сельскохозяйственного использования, площадь: </w:t>
      </w:r>
      <w:r w:rsidRPr="004E1E19">
        <w:rPr>
          <w:b/>
          <w:bCs/>
        </w:rPr>
        <w:t>3 330 000</w:t>
      </w:r>
      <w:r w:rsidRPr="004E1E19">
        <w:t xml:space="preserve"> кв.м, расположенный по адресу: установлено относительно ориентира, расположенного в границах участка. Ориентир урочище. Почтовый адрес ориентира: Курганская обл., Частоозерский р-он, в границах реорганизованного к-за «им.Свердлова», урочище «Первый остров», между оз. Горьковатое и оз. Мартыново</w:t>
      </w:r>
      <w:r w:rsidR="00AB3A48" w:rsidRPr="00AB3A48">
        <w:t>;</w:t>
      </w:r>
    </w:p>
    <w:p w14:paraId="25D0C6B5" w14:textId="2481E3B8" w:rsidR="00454AE7" w:rsidRPr="004E1E19" w:rsidRDefault="00454AE7" w:rsidP="00454AE7">
      <w:pPr>
        <w:pStyle w:val="ac"/>
        <w:jc w:val="both"/>
        <w:rPr>
          <w:b/>
        </w:rPr>
      </w:pPr>
      <w:r w:rsidRPr="004E1E19">
        <w:t xml:space="preserve">23) земельный участок, кадастровый номер </w:t>
      </w:r>
      <w:r w:rsidRPr="004E1E19">
        <w:rPr>
          <w:b/>
          <w:bCs/>
        </w:rPr>
        <w:t xml:space="preserve">45:19:031401:69, </w:t>
      </w:r>
      <w:r w:rsidRPr="004E1E19">
        <w:t xml:space="preserve">категория земель: --, виды разрешенного использования: для сельскохозяйственного производства, площадь: </w:t>
      </w:r>
      <w:r w:rsidRPr="004E1E19">
        <w:rPr>
          <w:b/>
          <w:bCs/>
        </w:rPr>
        <w:t xml:space="preserve">4 550 000 </w:t>
      </w:r>
      <w:r w:rsidRPr="004E1E19">
        <w:t xml:space="preserve">кв.м, расположенный по адресу: установлено относительно ориентира, расположенного в границах участка. Почтовый адрес </w:t>
      </w:r>
      <w:r w:rsidRPr="004E1E19">
        <w:lastRenderedPageBreak/>
        <w:t>ориентира: Россия, Курганская обл., Частоозерский р-он, с. Новотроицкое, в границах реорганизованного к-за «им.Свердлова»</w:t>
      </w:r>
      <w:r w:rsidR="00E80BB4" w:rsidRPr="004E1E19">
        <w:t>;</w:t>
      </w:r>
    </w:p>
    <w:p w14:paraId="71DB84DE" w14:textId="5E99F0DA" w:rsidR="00454AE7" w:rsidRPr="004E1E19" w:rsidRDefault="00454AE7" w:rsidP="00454AE7">
      <w:pPr>
        <w:pStyle w:val="ac"/>
        <w:jc w:val="both"/>
      </w:pPr>
      <w:r w:rsidRPr="004E1E19">
        <w:t xml:space="preserve">24) земельный участок, кадастровый номер </w:t>
      </w:r>
      <w:r w:rsidRPr="004E1E19">
        <w:rPr>
          <w:b/>
          <w:bCs/>
        </w:rPr>
        <w:t xml:space="preserve">45:19:031403:87, </w:t>
      </w:r>
      <w:r w:rsidRPr="004E1E19">
        <w:t xml:space="preserve">категория земель: земли сельскохозяйственного назначения, виды разрешенного использования: для сельскохозяйственного производства, площадь: </w:t>
      </w:r>
      <w:r w:rsidRPr="004E1E19">
        <w:rPr>
          <w:b/>
          <w:bCs/>
        </w:rPr>
        <w:t>9 104 000</w:t>
      </w:r>
      <w:r w:rsidRPr="004E1E19">
        <w:t xml:space="preserve"> кв.м, расположенный по адресу: установлено относительно ориентира, расположенного в границах участка. Ориентир урочище. Почтовый адрес ориентира: Россия, Курганская обл., Частоозерский р-он, в границах реорганизованного колхоза «им.Свердлова», урочища «Копылово», «Забоев Остров», вокруг оз. Коньга.</w:t>
      </w:r>
      <w:r w:rsidR="00E80BB4" w:rsidRPr="004E1E19">
        <w:t xml:space="preserve"> </w:t>
      </w:r>
      <w:r w:rsidRPr="004E1E19">
        <w:rPr>
          <w:rFonts w:eastAsia="Calibri"/>
          <w:lang w:eastAsia="en-US"/>
        </w:rPr>
        <w:t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3, Площадь: 83132 м</w:t>
      </w:r>
      <w:r w:rsidRPr="004E1E19">
        <w:rPr>
          <w:rFonts w:eastAsia="Calibri"/>
          <w:vertAlign w:val="superscript"/>
          <w:lang w:eastAsia="en-US"/>
        </w:rPr>
        <w:t xml:space="preserve">2 </w:t>
      </w:r>
      <w:r w:rsidRPr="004E1E19">
        <w:rPr>
          <w:rFonts w:eastAsia="Calibri"/>
          <w:lang w:eastAsia="en-US"/>
        </w:rPr>
        <w:t>- Ограничения прав на земельный участок, предусмотренные статьями 56, 56.1 Земельного кодекса Российской Федерации, доверенность № 219-16 от 24.11.2016, срок действия: 09.08.2017</w:t>
      </w:r>
      <w:r w:rsidR="00E80BB4" w:rsidRPr="004E1E19">
        <w:rPr>
          <w:rFonts w:eastAsia="Calibri"/>
          <w:lang w:eastAsia="en-US"/>
        </w:rPr>
        <w:t>;</w:t>
      </w:r>
    </w:p>
    <w:p w14:paraId="47539E03" w14:textId="3CFDECD6" w:rsidR="00454AE7" w:rsidRPr="004E1E19" w:rsidRDefault="00454AE7" w:rsidP="00454AE7">
      <w:pPr>
        <w:pStyle w:val="ac"/>
        <w:jc w:val="both"/>
      </w:pPr>
      <w:r w:rsidRPr="004E1E19">
        <w:t xml:space="preserve">25) земельный участок, кадастровый номер </w:t>
      </w:r>
      <w:r w:rsidRPr="004E1E19">
        <w:rPr>
          <w:b/>
          <w:bCs/>
        </w:rPr>
        <w:t xml:space="preserve">45:19:031403:90, </w:t>
      </w:r>
      <w:r w:rsidRPr="004E1E19">
        <w:t xml:space="preserve">категория земель: земли сельскохозяйственного назначения, виды разрешенного использования: для сельскохозяйственного производства, площадь: </w:t>
      </w:r>
      <w:r w:rsidRPr="004E1E19">
        <w:rPr>
          <w:b/>
          <w:bCs/>
        </w:rPr>
        <w:t>8 800 000</w:t>
      </w:r>
      <w:r w:rsidRPr="004E1E19">
        <w:t xml:space="preserve"> кв.</w:t>
      </w:r>
      <w:r w:rsidR="00742122" w:rsidRPr="00742122">
        <w:t xml:space="preserve"> </w:t>
      </w:r>
      <w:r w:rsidRPr="004E1E19">
        <w:t>м, расположенный по адресу: установлено относительно ориентира, расположенного в границах участка. Почтовый адрес ориентира: Россия, Курганская обл., Частоозерский р-он, с. Новотроицкое, в границах реорганизованного к-за им.Свердлова.</w:t>
      </w:r>
      <w:r w:rsidR="00E80BB4" w:rsidRPr="004E1E19">
        <w:t xml:space="preserve"> </w:t>
      </w:r>
      <w:r w:rsidRPr="004E1E19">
        <w:rPr>
          <w:rFonts w:eastAsia="Calibri"/>
          <w:lang w:eastAsia="en-US"/>
        </w:rPr>
        <w:t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85548 м</w:t>
      </w:r>
      <w:r w:rsidRPr="004E1E19">
        <w:rPr>
          <w:rFonts w:eastAsia="Calibri"/>
          <w:vertAlign w:val="superscript"/>
          <w:lang w:eastAsia="en-US"/>
        </w:rPr>
        <w:t xml:space="preserve">2 </w:t>
      </w:r>
      <w:r w:rsidRPr="004E1E19">
        <w:rPr>
          <w:rFonts w:eastAsia="Calibri"/>
          <w:lang w:eastAsia="en-US"/>
        </w:rPr>
        <w:t>- Ограничения прав на земельный участок, предусмотренные статьями 56, 56.1 Земельного кодекса Российской Федерации, доверенность № 219-16 от 24.11.2016, срок действия: 09.08.2017</w:t>
      </w:r>
      <w:r w:rsidR="00E80BB4" w:rsidRPr="004E1E19">
        <w:rPr>
          <w:rFonts w:eastAsia="Calibri"/>
          <w:lang w:eastAsia="en-US"/>
        </w:rPr>
        <w:t>;</w:t>
      </w:r>
    </w:p>
    <w:p w14:paraId="08ED2B5E" w14:textId="48923044" w:rsidR="00454AE7" w:rsidRPr="004E1E19" w:rsidRDefault="00454AE7" w:rsidP="00454AE7">
      <w:pPr>
        <w:pStyle w:val="ac"/>
        <w:jc w:val="both"/>
      </w:pPr>
      <w:r w:rsidRPr="004E1E19">
        <w:t xml:space="preserve">26) земельный участок, кадастровый номер </w:t>
      </w:r>
      <w:r w:rsidRPr="004E1E19">
        <w:rPr>
          <w:b/>
          <w:bCs/>
        </w:rPr>
        <w:t xml:space="preserve">45:19:031403:91, </w:t>
      </w:r>
      <w:r w:rsidRPr="004E1E19">
        <w:t xml:space="preserve">категория земель: земли сельскохозяйственного назначения, виды разрешенного использования: для сельскохозяйственного производства, площадь: </w:t>
      </w:r>
      <w:r w:rsidRPr="004E1E19">
        <w:rPr>
          <w:b/>
          <w:bCs/>
        </w:rPr>
        <w:t>3 556 000</w:t>
      </w:r>
      <w:r w:rsidRPr="004E1E19">
        <w:t xml:space="preserve"> кв.</w:t>
      </w:r>
      <w:r w:rsidR="00742122" w:rsidRPr="00742122">
        <w:t xml:space="preserve"> </w:t>
      </w:r>
      <w:r w:rsidRPr="004E1E19">
        <w:t>м, расположенный по адресу: установлено относительно ориентира, расположенного в границах участка. Почтовый адрес ориентира: Россия, Курганская обл., Частоозерский р-он, с. Новотроицкое, в границах реорганизованного к-за им.Свердлова.</w:t>
      </w:r>
      <w:r w:rsidR="00E80BB4" w:rsidRPr="004E1E19">
        <w:t xml:space="preserve"> </w:t>
      </w:r>
      <w:r w:rsidRPr="004E1E19">
        <w:rPr>
          <w:rFonts w:eastAsia="Calibri"/>
          <w:lang w:eastAsia="en-US"/>
        </w:rPr>
        <w:t>Сведения о частях земельного участка. Содержание ограничения в использовании или ограничения права на объект недвижимости или обременения объекта недвижимости: Учетный номер части 1, Площадь: 3536 м</w:t>
      </w:r>
      <w:r w:rsidRPr="004E1E19">
        <w:rPr>
          <w:rFonts w:eastAsia="Calibri"/>
          <w:vertAlign w:val="superscript"/>
          <w:lang w:eastAsia="en-US"/>
        </w:rPr>
        <w:t xml:space="preserve">2 </w:t>
      </w:r>
      <w:r w:rsidRPr="004E1E19">
        <w:rPr>
          <w:rFonts w:eastAsia="Calibri"/>
          <w:lang w:eastAsia="en-US"/>
        </w:rPr>
        <w:t xml:space="preserve"> - </w:t>
      </w:r>
      <w:r w:rsidRPr="004E1E19">
        <w:t>Ограничения прав на земельный участок, предусмотренные статьями 56, 56.1 Земельного кодекса Российской Федерации, Правила охраны электрических сетей напряжением свыше 1000 вольт № 255 от 26.03.1984, срок действия: 28.07.2015.</w:t>
      </w:r>
    </w:p>
    <w:p w14:paraId="1E60028D" w14:textId="77777777" w:rsidR="00E55B0A" w:rsidRDefault="00E55B0A" w:rsidP="006177C0">
      <w:pPr>
        <w:jc w:val="both"/>
      </w:pPr>
    </w:p>
    <w:p w14:paraId="635D11BC" w14:textId="7EB90C9F" w:rsidR="00C866CD" w:rsidRDefault="00C866CD" w:rsidP="00C866CD">
      <w:pPr>
        <w:jc w:val="center"/>
        <w:rPr>
          <w:rFonts w:cs="Times New Roman"/>
          <w:b/>
          <w:bCs/>
          <w:kern w:val="0"/>
        </w:rPr>
      </w:pPr>
      <w:r>
        <w:rPr>
          <w:b/>
          <w:bCs/>
          <w:lang w:eastAsia="en-US"/>
        </w:rPr>
        <w:t xml:space="preserve">Начальная цена Лота №1 – </w:t>
      </w:r>
      <w:r w:rsidR="004E1E19" w:rsidRPr="004E1E19">
        <w:rPr>
          <w:b/>
        </w:rPr>
        <w:t xml:space="preserve">273 836 000 </w:t>
      </w:r>
      <w:r>
        <w:rPr>
          <w:b/>
          <w:bCs/>
          <w:lang w:eastAsia="en-US"/>
        </w:rPr>
        <w:t>руб.</w:t>
      </w:r>
      <w:r w:rsidR="00E55B0A">
        <w:rPr>
          <w:b/>
          <w:bCs/>
          <w:lang w:eastAsia="en-US"/>
        </w:rPr>
        <w:t xml:space="preserve"> </w:t>
      </w:r>
      <w:r w:rsidR="00316A14">
        <w:rPr>
          <w:b/>
          <w:bCs/>
          <w:lang w:eastAsia="en-US"/>
        </w:rPr>
        <w:t>0</w:t>
      </w:r>
      <w:r w:rsidR="00E55B0A">
        <w:rPr>
          <w:b/>
          <w:bCs/>
          <w:lang w:eastAsia="en-US"/>
        </w:rPr>
        <w:t>0 коп.</w:t>
      </w:r>
      <w:r>
        <w:rPr>
          <w:b/>
          <w:bCs/>
          <w:lang w:eastAsia="en-US"/>
        </w:rPr>
        <w:t xml:space="preserve">, </w:t>
      </w:r>
      <w:r w:rsidR="007C0032" w:rsidRPr="007C0032">
        <w:rPr>
          <w:b/>
          <w:bCs/>
          <w:lang w:eastAsia="en-US"/>
        </w:rPr>
        <w:t>НДС не облагается</w:t>
      </w:r>
      <w:r w:rsidR="006177C0">
        <w:rPr>
          <w:b/>
          <w:bCs/>
          <w:lang w:eastAsia="en-US"/>
        </w:rPr>
        <w:t>.</w:t>
      </w:r>
    </w:p>
    <w:p w14:paraId="32A26942" w14:textId="50AA2E84" w:rsidR="00C866CD" w:rsidRDefault="00C866CD" w:rsidP="00C866CD">
      <w:pPr>
        <w:jc w:val="center"/>
        <w:rPr>
          <w:b/>
        </w:rPr>
      </w:pPr>
      <w:r>
        <w:rPr>
          <w:b/>
        </w:rPr>
        <w:t xml:space="preserve">Сумма задатка – </w:t>
      </w:r>
      <w:r w:rsidR="004E1E19" w:rsidRPr="004E1E19">
        <w:rPr>
          <w:b/>
        </w:rPr>
        <w:t xml:space="preserve">13 691 800 </w:t>
      </w:r>
      <w:r>
        <w:rPr>
          <w:b/>
        </w:rPr>
        <w:t xml:space="preserve">руб. </w:t>
      </w:r>
    </w:p>
    <w:p w14:paraId="1BACDEFF" w14:textId="4A8201B3" w:rsidR="00C866CD" w:rsidRDefault="00C866CD" w:rsidP="00C866CD">
      <w:pPr>
        <w:widowControl/>
        <w:suppressAutoHyphens w:val="0"/>
        <w:spacing w:after="160" w:line="254" w:lineRule="auto"/>
        <w:jc w:val="center"/>
        <w:rPr>
          <w:rFonts w:eastAsiaTheme="minorHAnsi" w:cs="Times New Roman"/>
          <w:b/>
          <w:bCs/>
          <w:kern w:val="0"/>
          <w:lang w:eastAsia="en-US" w:bidi="ar-SA"/>
        </w:rPr>
      </w:pPr>
      <w:r>
        <w:rPr>
          <w:rFonts w:eastAsiaTheme="minorHAnsi" w:cs="Times New Roman"/>
          <w:b/>
          <w:bCs/>
          <w:kern w:val="0"/>
          <w:lang w:eastAsia="en-US" w:bidi="ar-SA"/>
        </w:rPr>
        <w:t xml:space="preserve">Шаг аукциона – </w:t>
      </w:r>
      <w:r w:rsidR="004E1E19">
        <w:rPr>
          <w:rFonts w:eastAsiaTheme="minorHAnsi" w:cs="Times New Roman"/>
          <w:b/>
          <w:bCs/>
          <w:kern w:val="0"/>
          <w:lang w:eastAsia="en-US" w:bidi="ar-SA"/>
        </w:rPr>
        <w:t>2</w:t>
      </w:r>
      <w:r w:rsidR="00316A14">
        <w:rPr>
          <w:rFonts w:eastAsiaTheme="minorHAnsi" w:cs="Times New Roman"/>
          <w:b/>
          <w:bCs/>
          <w:kern w:val="0"/>
          <w:lang w:eastAsia="en-US" w:bidi="ar-SA"/>
        </w:rPr>
        <w:t xml:space="preserve"> </w:t>
      </w:r>
      <w:r w:rsidR="004E1E19">
        <w:rPr>
          <w:rFonts w:eastAsiaTheme="minorHAnsi" w:cs="Times New Roman"/>
          <w:b/>
          <w:bCs/>
          <w:kern w:val="0"/>
          <w:lang w:eastAsia="en-US" w:bidi="ar-SA"/>
        </w:rPr>
        <w:t>5</w:t>
      </w:r>
      <w:r w:rsidR="002929BD">
        <w:rPr>
          <w:rFonts w:eastAsiaTheme="minorHAnsi" w:cs="Times New Roman"/>
          <w:b/>
          <w:bCs/>
          <w:kern w:val="0"/>
          <w:lang w:eastAsia="en-US" w:bidi="ar-SA"/>
        </w:rPr>
        <w:t>00 000</w:t>
      </w:r>
      <w:r w:rsidR="00A503D5" w:rsidRPr="00A503D5">
        <w:rPr>
          <w:rFonts w:eastAsiaTheme="minorHAnsi" w:cs="Times New Roman"/>
          <w:b/>
          <w:bCs/>
          <w:kern w:val="0"/>
          <w:lang w:eastAsia="en-US" w:bidi="ar-SA"/>
        </w:rPr>
        <w:t xml:space="preserve"> </w:t>
      </w:r>
      <w:r>
        <w:rPr>
          <w:rFonts w:eastAsiaTheme="minorHAnsi" w:cs="Times New Roman"/>
          <w:b/>
          <w:bCs/>
          <w:kern w:val="0"/>
          <w:lang w:eastAsia="en-US" w:bidi="ar-SA"/>
        </w:rPr>
        <w:t xml:space="preserve">руб. </w:t>
      </w:r>
    </w:p>
    <w:p w14:paraId="007D512C" w14:textId="7BD9215F" w:rsidR="00B82DF3" w:rsidRDefault="006177C0" w:rsidP="00025232">
      <w:pPr>
        <w:ind w:firstLine="510"/>
        <w:jc w:val="both"/>
        <w:rPr>
          <w:rFonts w:eastAsia="Times New Roman" w:cs="Times New Roman"/>
          <w:color w:val="000000"/>
          <w:kern w:val="0"/>
          <w:shd w:val="clear" w:color="auto" w:fill="FFFFFF"/>
          <w:lang w:eastAsia="ru-RU" w:bidi="ar-SA"/>
        </w:rPr>
      </w:pPr>
      <w:r w:rsidRPr="006177C0">
        <w:rPr>
          <w:rFonts w:eastAsia="Times New Roman" w:cs="Times New Roman"/>
          <w:color w:val="000000"/>
          <w:kern w:val="0"/>
          <w:shd w:val="clear" w:color="auto" w:fill="FFFFFF"/>
          <w:lang w:eastAsia="ru-RU" w:bidi="ar-SA"/>
        </w:rPr>
        <w:t>Продавец гарантирует, что Объекты никому не проданы, не являются предметом судебного разбирательства, не находятся под арестом (запрещением), не обременены иными правами третьих лиц</w:t>
      </w:r>
      <w:r w:rsidR="004E1E19" w:rsidRPr="004E1E19">
        <w:t xml:space="preserve"> </w:t>
      </w:r>
      <w:r w:rsidR="004E1E19" w:rsidRPr="004E1E19">
        <w:rPr>
          <w:rFonts w:eastAsia="Times New Roman" w:cs="Times New Roman"/>
          <w:color w:val="000000"/>
          <w:kern w:val="0"/>
          <w:shd w:val="clear" w:color="auto" w:fill="FFFFFF"/>
          <w:lang w:eastAsia="ru-RU" w:bidi="ar-SA"/>
        </w:rPr>
        <w:t>за исключением ограничений (обременений</w:t>
      </w:r>
      <w:r w:rsidR="004E1E19">
        <w:rPr>
          <w:rFonts w:eastAsia="Times New Roman" w:cs="Times New Roman"/>
          <w:color w:val="000000"/>
          <w:kern w:val="0"/>
          <w:shd w:val="clear" w:color="auto" w:fill="FFFFFF"/>
          <w:lang w:eastAsia="ru-RU" w:bidi="ar-SA"/>
        </w:rPr>
        <w:t>),</w:t>
      </w:r>
      <w:r w:rsidR="004E1E19" w:rsidRPr="004E1E19">
        <w:t xml:space="preserve"> </w:t>
      </w:r>
      <w:r w:rsidR="004E1E19" w:rsidRPr="004E1E19">
        <w:rPr>
          <w:rFonts w:eastAsia="Times New Roman" w:cs="Times New Roman"/>
          <w:color w:val="000000"/>
          <w:kern w:val="0"/>
          <w:shd w:val="clear" w:color="auto" w:fill="FFFFFF"/>
          <w:lang w:eastAsia="ru-RU" w:bidi="ar-SA"/>
        </w:rPr>
        <w:t>указанных в описании Лота №1 настоящего информационного сообщения.</w:t>
      </w:r>
    </w:p>
    <w:p w14:paraId="6CF89169" w14:textId="030DC677" w:rsidR="00D93F46" w:rsidRPr="006A29D9" w:rsidRDefault="00D93F46" w:rsidP="00D417CF">
      <w:pPr>
        <w:ind w:firstLine="708"/>
        <w:jc w:val="center"/>
        <w:rPr>
          <w:rFonts w:eastAsia="Times New Roman" w:cs="Times New Roman"/>
          <w:b/>
          <w:bCs/>
          <w:lang w:eastAsia="ru-RU"/>
        </w:rPr>
      </w:pPr>
      <w:r w:rsidRPr="006A29D9">
        <w:rPr>
          <w:rFonts w:eastAsia="Times New Roman" w:cs="Times New Roman"/>
          <w:b/>
          <w:bCs/>
          <w:lang w:eastAsia="ru-RU"/>
        </w:rPr>
        <w:t>ОБЩИЕ ПОЛОЖЕНИЯ:</w:t>
      </w:r>
    </w:p>
    <w:p w14:paraId="78983949" w14:textId="624AE16D" w:rsidR="00D93F46" w:rsidRDefault="00E358AE" w:rsidP="00D93F46">
      <w:pPr>
        <w:ind w:firstLine="720"/>
        <w:jc w:val="both"/>
        <w:rPr>
          <w:rFonts w:eastAsia="Times New Roman" w:cs="Times New Roman"/>
          <w:bCs/>
          <w:lang w:eastAsia="ru-RU"/>
        </w:rPr>
      </w:pPr>
      <w:r w:rsidRPr="00E358AE">
        <w:rPr>
          <w:rFonts w:eastAsia="Times New Roman" w:cs="Times New Roman"/>
          <w:bCs/>
          <w:lang w:eastAsia="ru-RU"/>
        </w:rPr>
        <w:t xml:space="preserve"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имущества, имущественных прав (за исключением имущества, имущественных прав, реализуемых в рамках процедур несостоятельности (банкротства), продажи государственного или муниципального имущества), размещенном на сайте </w:t>
      </w:r>
      <w:hyperlink r:id="rId9" w:history="1">
        <w:r w:rsidRPr="00CE01CF">
          <w:rPr>
            <w:rStyle w:val="a6"/>
            <w:rFonts w:eastAsia="Times New Roman" w:cs="Times New Roman"/>
            <w:bCs/>
            <w:lang w:eastAsia="ru-RU"/>
          </w:rPr>
          <w:t>www.lot-online.ru</w:t>
        </w:r>
      </w:hyperlink>
      <w:r w:rsidRPr="00E358AE">
        <w:rPr>
          <w:rFonts w:eastAsia="Times New Roman" w:cs="Times New Roman"/>
          <w:bCs/>
          <w:lang w:eastAsia="ru-RU"/>
        </w:rPr>
        <w:t>.</w:t>
      </w:r>
    </w:p>
    <w:p w14:paraId="6DB70D07" w14:textId="77777777" w:rsidR="007850DF" w:rsidRDefault="007850DF" w:rsidP="00D93F46">
      <w:pPr>
        <w:ind w:firstLine="720"/>
        <w:jc w:val="both"/>
        <w:rPr>
          <w:rFonts w:eastAsia="Times New Roman" w:cs="Times New Roman"/>
          <w:bCs/>
          <w:lang w:eastAsia="ru-RU"/>
        </w:rPr>
      </w:pPr>
    </w:p>
    <w:p w14:paraId="02DAAD25" w14:textId="77777777" w:rsidR="00D93F46" w:rsidRPr="006A29D9" w:rsidRDefault="00D93F46" w:rsidP="00D93F46">
      <w:pPr>
        <w:ind w:firstLine="720"/>
        <w:jc w:val="center"/>
        <w:rPr>
          <w:rFonts w:eastAsia="Times New Roman" w:cs="Times New Roman"/>
          <w:b/>
          <w:bCs/>
          <w:lang w:eastAsia="ru-RU"/>
        </w:rPr>
      </w:pPr>
      <w:r w:rsidRPr="006A29D9">
        <w:rPr>
          <w:rFonts w:eastAsia="Times New Roman" w:cs="Times New Roman"/>
          <w:b/>
          <w:bCs/>
          <w:lang w:eastAsia="ru-RU"/>
        </w:rPr>
        <w:t>УСЛОВИЯ ПРОВЕДЕНИЯ АУКЦИОНА:</w:t>
      </w:r>
    </w:p>
    <w:p w14:paraId="1A310F3A" w14:textId="77777777" w:rsidR="00D93F46" w:rsidRPr="006A29D9" w:rsidRDefault="00D93F46" w:rsidP="00D93F46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Организатора торгов установленной суммы задатка. Документом, подтверждающим поступление задатка на счет Организатора торгов, является выписка со счета Организатора торгов.</w:t>
      </w:r>
    </w:p>
    <w:p w14:paraId="6721F30C" w14:textId="77777777" w:rsidR="00D93F46" w:rsidRPr="006A29D9" w:rsidRDefault="00D93F46" w:rsidP="00D93F46">
      <w:pPr>
        <w:tabs>
          <w:tab w:val="right" w:leader="dot" w:pos="4762"/>
        </w:tabs>
        <w:autoSpaceDE w:val="0"/>
        <w:autoSpaceDN w:val="0"/>
        <w:adjustRightInd w:val="0"/>
        <w:ind w:right="-5" w:firstLine="720"/>
        <w:jc w:val="both"/>
        <w:rPr>
          <w:rFonts w:eastAsia="Times New Roman" w:cs="Times New Roman"/>
          <w:color w:val="000000"/>
          <w:lang w:eastAsia="ru-RU"/>
        </w:rPr>
      </w:pPr>
      <w:r w:rsidRPr="006A29D9">
        <w:rPr>
          <w:rFonts w:eastAsia="Times New Roman" w:cs="Times New Roman"/>
          <w:color w:val="000000"/>
          <w:lang w:eastAsia="ru-RU"/>
        </w:rPr>
        <w:t>Принимать участие в аукционе может любое юридическое лицо независимо от организационно-</w:t>
      </w:r>
      <w:r w:rsidRPr="006A29D9">
        <w:rPr>
          <w:rFonts w:eastAsia="Times New Roman" w:cs="Times New Roman"/>
          <w:color w:val="000000"/>
          <w:lang w:eastAsia="ru-RU"/>
        </w:rPr>
        <w:lastRenderedPageBreak/>
        <w:t xml:space="preserve">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1C75EF13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73616BF7" w14:textId="77777777" w:rsidR="00D93F46" w:rsidRPr="006A29D9" w:rsidRDefault="00D93F46" w:rsidP="00D93F46">
      <w:pPr>
        <w:autoSpaceDE w:val="0"/>
        <w:autoSpaceDN w:val="0"/>
        <w:adjustRightInd w:val="0"/>
        <w:ind w:firstLine="720"/>
        <w:jc w:val="both"/>
        <w:outlineLvl w:val="1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электронном аукционе Организатору торгов.</w:t>
      </w:r>
    </w:p>
    <w:p w14:paraId="7B77C82E" w14:textId="77777777" w:rsidR="00D93F46" w:rsidRPr="006A29D9" w:rsidRDefault="00D93F46" w:rsidP="00D93F46">
      <w:pPr>
        <w:autoSpaceDE w:val="0"/>
        <w:autoSpaceDN w:val="0"/>
        <w:adjustRightInd w:val="0"/>
        <w:ind w:firstLine="720"/>
        <w:jc w:val="both"/>
        <w:outlineLvl w:val="1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 xml:space="preserve">Заявка подписывается электронной подписью Претендента. К заявке прилагаются подписанные </w:t>
      </w:r>
      <w:hyperlink r:id="rId10" w:history="1">
        <w:r w:rsidRPr="006A29D9">
          <w:rPr>
            <w:rFonts w:eastAsia="Times New Roman" w:cs="Times New Roman"/>
            <w:lang w:eastAsia="ru-RU"/>
          </w:rPr>
          <w:t>электронной подписью</w:t>
        </w:r>
      </w:hyperlink>
      <w:r w:rsidRPr="006A29D9">
        <w:rPr>
          <w:rFonts w:eastAsia="Times New Roman" w:cs="Times New Roman"/>
          <w:lang w:eastAsia="ru-RU"/>
        </w:rPr>
        <w:t xml:space="preserve"> Претендента документы.</w:t>
      </w:r>
    </w:p>
    <w:p w14:paraId="3D478AD1" w14:textId="77777777" w:rsidR="00D93F46" w:rsidRPr="006A29D9" w:rsidRDefault="00D93F46" w:rsidP="00D93F46">
      <w:pPr>
        <w:spacing w:line="360" w:lineRule="auto"/>
        <w:ind w:firstLine="709"/>
        <w:jc w:val="both"/>
        <w:rPr>
          <w:rFonts w:eastAsia="Times New Roman" w:cs="Times New Roman"/>
          <w:b/>
          <w:lang w:eastAsia="ru-RU"/>
        </w:rPr>
      </w:pPr>
      <w:r w:rsidRPr="006A29D9">
        <w:rPr>
          <w:rFonts w:eastAsia="Times New Roman" w:cs="Times New Roman"/>
          <w:b/>
          <w:lang w:eastAsia="ru-RU"/>
        </w:rPr>
        <w:t>Документы, необходимые для участия в аукционе в электронной форме:</w:t>
      </w:r>
    </w:p>
    <w:p w14:paraId="7CA5425F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1. Заявка на участие в аукционе, проводимом в электронной форме.</w:t>
      </w:r>
    </w:p>
    <w:p w14:paraId="6AF03D88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</w:p>
    <w:p w14:paraId="1D757089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iCs/>
          <w:color w:val="000000"/>
          <w:lang w:eastAsia="ru-RU"/>
        </w:rPr>
      </w:pPr>
      <w:r w:rsidRPr="006A29D9">
        <w:rPr>
          <w:rFonts w:eastAsia="Times New Roman" w:cs="Times New Roman"/>
          <w:iCs/>
          <w:color w:val="000000"/>
          <w:lang w:eastAsia="ru-RU"/>
        </w:rPr>
        <w:t>2. Одновременно к заявке претенденты прилагают подписанные электронной подписью документы:</w:t>
      </w:r>
    </w:p>
    <w:p w14:paraId="3D6B016D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color w:val="000000"/>
          <w:lang w:eastAsia="ru-RU"/>
        </w:rPr>
      </w:pPr>
      <w:r w:rsidRPr="006A29D9">
        <w:rPr>
          <w:rFonts w:eastAsia="Times New Roman" w:cs="Times New Roman"/>
          <w:color w:val="000000"/>
          <w:lang w:eastAsia="ru-RU"/>
        </w:rPr>
        <w:t xml:space="preserve">2.1. Физические лица – копии всех листов документа, удостоверяющего личность; </w:t>
      </w:r>
    </w:p>
    <w:p w14:paraId="4D227B47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2.2. Юридические лица:</w:t>
      </w:r>
    </w:p>
    <w:p w14:paraId="3EE033FA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- Учредительные документы;</w:t>
      </w:r>
    </w:p>
    <w:p w14:paraId="3A36C7DA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- Свидетельство о внесении записи в Единый государственный реестр юридических лиц (в случае регистрации юридического лица до 01.01.2017);</w:t>
      </w:r>
    </w:p>
    <w:p w14:paraId="629DBB5A" w14:textId="07AC486C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- Лист записи Единого государственного реестра юридических лиц (в случае регистрации юридического лица после 01.01.2017);</w:t>
      </w:r>
    </w:p>
    <w:p w14:paraId="58295EA2" w14:textId="5C75D991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 xml:space="preserve">- Выписка из Единого государственного реестра юридических лиц, выданная не позднее, чем за </w:t>
      </w:r>
      <w:r w:rsidR="00E358AE">
        <w:rPr>
          <w:rFonts w:eastAsia="Times New Roman" w:cs="Times New Roman"/>
          <w:lang w:eastAsia="ru-RU"/>
        </w:rPr>
        <w:t>1</w:t>
      </w:r>
      <w:r w:rsidRPr="006A29D9">
        <w:rPr>
          <w:rFonts w:eastAsia="Times New Roman" w:cs="Times New Roman"/>
          <w:lang w:eastAsia="ru-RU"/>
        </w:rPr>
        <w:t xml:space="preserve"> месяц до даты подачи заявки на участие в аукционе;</w:t>
      </w:r>
    </w:p>
    <w:p w14:paraId="46205F1E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- Свидетельство о постановке на учет в налоговом органе;</w:t>
      </w:r>
    </w:p>
    <w:p w14:paraId="62EDDBD0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 xml:space="preserve">- 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 </w:t>
      </w:r>
    </w:p>
    <w:p w14:paraId="5A169334" w14:textId="178CC7D4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- Надлежащим образом оформленное письменное решение соответствующего органа управления претендента о приобретении объект</w:t>
      </w:r>
      <w:r w:rsidR="0079094E">
        <w:rPr>
          <w:rFonts w:eastAsia="Times New Roman" w:cs="Times New Roman"/>
          <w:lang w:eastAsia="ru-RU"/>
        </w:rPr>
        <w:t>ов</w:t>
      </w:r>
      <w:r w:rsidRPr="006A29D9">
        <w:rPr>
          <w:rFonts w:eastAsia="Times New Roman" w:cs="Times New Roman"/>
          <w:lang w:eastAsia="ru-RU"/>
        </w:rPr>
        <w:t>, принятое в соответствии с учредительными документами претендента и законодательством страны, в которой зарегистрирован претендент;</w:t>
      </w:r>
    </w:p>
    <w:p w14:paraId="2F1A0729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 xml:space="preserve">2.3. Индивидуальные предприниматели: </w:t>
      </w:r>
    </w:p>
    <w:p w14:paraId="14917E7F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- Копии всех листов документа, удостоверяющего личность;</w:t>
      </w:r>
    </w:p>
    <w:p w14:paraId="2CAE965E" w14:textId="4A144BC9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- Свидетельство о внесении физического лица в Единый государственный реестр индивидуальных предпринимателей (в случае регистрации до 01.01.2017);</w:t>
      </w:r>
    </w:p>
    <w:p w14:paraId="40CB71E2" w14:textId="77630802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- Лист записи Единого государственного реестра Индивидуальных предпринимателей (в случае регистрации после 01.01.2017);</w:t>
      </w:r>
    </w:p>
    <w:p w14:paraId="57DCCDDB" w14:textId="77777777" w:rsidR="00D93F46" w:rsidRPr="000C4F32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- Свидетельство о постановке на налоговый учет</w:t>
      </w:r>
      <w:r w:rsidRPr="000C4F32">
        <w:rPr>
          <w:rFonts w:eastAsia="Times New Roman" w:cs="Times New Roman"/>
          <w:lang w:eastAsia="ru-RU"/>
        </w:rPr>
        <w:t>;</w:t>
      </w:r>
    </w:p>
    <w:p w14:paraId="4CD233D5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0C4F32">
        <w:rPr>
          <w:rFonts w:eastAsia="Times New Roman" w:cs="Times New Roman"/>
          <w:lang w:eastAsia="ru-RU"/>
        </w:rPr>
        <w:t>- Выписка из Единого государственного реестра индивидуальных предпринимателей, выданная не позднее, чем за 1 месяц до даты подачи заявки на участие в аукционе</w:t>
      </w:r>
    </w:p>
    <w:p w14:paraId="371B5416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2E75A470" w14:textId="77777777" w:rsidR="00D93F46" w:rsidRPr="006A29D9" w:rsidRDefault="00D93F46" w:rsidP="00D93F46">
      <w:pPr>
        <w:jc w:val="both"/>
        <w:rPr>
          <w:shd w:val="clear" w:color="auto" w:fill="FFFFFF"/>
        </w:rPr>
      </w:pPr>
      <w:r w:rsidRPr="006A29D9">
        <w:rPr>
          <w:shd w:val="clear" w:color="auto" w:fill="FFFFFF"/>
        </w:rPr>
        <w:tab/>
        <w:t>Документооборот между Претендентами/Участниками торгов и Организатором торгов осуществляется через электронную площадку в форме электронных документов либо электронных образов документов от лица, имеющего право действовать от имени Претендента/Участника торгов соответственно.</w:t>
      </w:r>
    </w:p>
    <w:p w14:paraId="72322B5C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</w:t>
      </w:r>
    </w:p>
    <w:p w14:paraId="09B65DFD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11" w:history="1">
        <w:r w:rsidRPr="006A29D9">
          <w:rPr>
            <w:rFonts w:eastAsia="Times New Roman" w:cs="Times New Roman"/>
            <w:color w:val="0000FF"/>
            <w:u w:val="single"/>
            <w:lang w:val="en-US" w:eastAsia="ru-RU"/>
          </w:rPr>
          <w:t>www</w:t>
        </w:r>
        <w:r w:rsidRPr="006A29D9">
          <w:rPr>
            <w:rFonts w:eastAsia="Times New Roman" w:cs="Times New Roman"/>
            <w:color w:val="0000FF"/>
            <w:u w:val="single"/>
            <w:lang w:eastAsia="ru-RU"/>
          </w:rPr>
          <w:t>.</w:t>
        </w:r>
        <w:r w:rsidRPr="006A29D9">
          <w:rPr>
            <w:rFonts w:eastAsia="Times New Roman" w:cs="Times New Roman"/>
            <w:color w:val="0000FF"/>
            <w:u w:val="single"/>
            <w:lang w:val="en-US" w:eastAsia="ru-RU"/>
          </w:rPr>
          <w:t>lot</w:t>
        </w:r>
        <w:r w:rsidRPr="006A29D9">
          <w:rPr>
            <w:rFonts w:eastAsia="Times New Roman" w:cs="Times New Roman"/>
            <w:color w:val="0000FF"/>
            <w:u w:val="single"/>
            <w:lang w:eastAsia="ru-RU"/>
          </w:rPr>
          <w:t>-</w:t>
        </w:r>
        <w:r w:rsidRPr="006A29D9">
          <w:rPr>
            <w:rFonts w:eastAsia="Times New Roman" w:cs="Times New Roman"/>
            <w:color w:val="0000FF"/>
            <w:u w:val="single"/>
            <w:lang w:val="en-US" w:eastAsia="ru-RU"/>
          </w:rPr>
          <w:t>online</w:t>
        </w:r>
        <w:r w:rsidRPr="006A29D9">
          <w:rPr>
            <w:rFonts w:eastAsia="Times New Roman" w:cs="Times New Roman"/>
            <w:color w:val="0000FF"/>
            <w:u w:val="single"/>
            <w:lang w:eastAsia="ru-RU"/>
          </w:rPr>
          <w:t>.</w:t>
        </w:r>
        <w:r w:rsidRPr="006A29D9">
          <w:rPr>
            <w:rFonts w:eastAsia="Times New Roman" w:cs="Times New Roman"/>
            <w:color w:val="0000FF"/>
            <w:u w:val="single"/>
            <w:lang w:val="en-US" w:eastAsia="ru-RU"/>
          </w:rPr>
          <w:t>ru</w:t>
        </w:r>
      </w:hyperlink>
      <w:r w:rsidRPr="006A29D9">
        <w:rPr>
          <w:rFonts w:eastAsia="Times New Roman" w:cs="Times New Roman"/>
          <w:lang w:eastAsia="ru-RU"/>
        </w:rPr>
        <w:t xml:space="preserve">  в разделе «карточка лота», путем </w:t>
      </w:r>
      <w:r w:rsidRPr="006A29D9">
        <w:rPr>
          <w:rFonts w:eastAsia="Times New Roman" w:cs="Times New Roman"/>
          <w:lang w:eastAsia="ru-RU"/>
        </w:rPr>
        <w:lastRenderedPageBreak/>
        <w:t xml:space="preserve">перечисления денежных средств на один из расчетных счетов </w:t>
      </w:r>
      <w:r w:rsidRPr="006A29D9">
        <w:rPr>
          <w:rFonts w:eastAsia="Times New Roman" w:cs="Times New Roman"/>
          <w:bCs/>
          <w:lang w:eastAsia="ru-RU"/>
        </w:rPr>
        <w:t>АО «Российский аукционный дом»</w:t>
      </w:r>
      <w:r w:rsidRPr="006A29D9">
        <w:rPr>
          <w:rFonts w:eastAsia="Times New Roman" w:cs="Times New Roman"/>
          <w:lang w:eastAsia="ru-RU"/>
        </w:rPr>
        <w:t xml:space="preserve"> (ИНН 7838430413, КПП 783801001):</w:t>
      </w:r>
    </w:p>
    <w:p w14:paraId="3440663D" w14:textId="77777777" w:rsidR="00D93F46" w:rsidRPr="006A29D9" w:rsidRDefault="00D93F46" w:rsidP="00D93F46">
      <w:pPr>
        <w:jc w:val="both"/>
        <w:rPr>
          <w:rFonts w:eastAsia="Times New Roman" w:cs="Times New Roman"/>
          <w:b/>
          <w:lang w:eastAsia="ru-RU"/>
        </w:rPr>
      </w:pPr>
      <w:r>
        <w:rPr>
          <w:rFonts w:eastAsia="Times New Roman" w:cs="Times New Roman"/>
          <w:b/>
          <w:lang w:eastAsia="ru-RU"/>
        </w:rPr>
        <w:t xml:space="preserve">- </w:t>
      </w:r>
      <w:r w:rsidRPr="006A29D9">
        <w:rPr>
          <w:rFonts w:eastAsia="Times New Roman" w:cs="Times New Roman"/>
          <w:b/>
          <w:lang w:eastAsia="ru-RU"/>
        </w:rPr>
        <w:t xml:space="preserve">№ 40702810855230001547 в Северо-Западном банке ПАО Сбербанк г. Санкт-Петербург, к/с 30101810500000000653, БИК 044030653; </w:t>
      </w:r>
    </w:p>
    <w:p w14:paraId="259EF5E6" w14:textId="77777777" w:rsidR="00D93F46" w:rsidRPr="006A29D9" w:rsidRDefault="00D93F46" w:rsidP="00D93F46">
      <w:pPr>
        <w:jc w:val="both"/>
        <w:rPr>
          <w:rFonts w:eastAsia="Times New Roman" w:cs="Times New Roman"/>
          <w:lang w:eastAsia="ru-RU"/>
        </w:rPr>
      </w:pPr>
      <w:r w:rsidRPr="001B7B3B">
        <w:rPr>
          <w:rFonts w:eastAsia="Times New Roman" w:cs="Times New Roman"/>
          <w:b/>
          <w:lang w:eastAsia="ru-RU"/>
        </w:rPr>
        <w:t>- № 40702810100050004773 в Ф-ЛЕ СЕВЕРО-ЗАПАДНЫЙ ПАО БАНК «ФК ОТКРЫТИЕ» г. Санкт-Петербург, к/с 30101810540300000795, БИК 044030795.</w:t>
      </w:r>
    </w:p>
    <w:p w14:paraId="5E4C33D2" w14:textId="77777777" w:rsidR="00D93F46" w:rsidRPr="006A29D9" w:rsidRDefault="00D93F46" w:rsidP="00D93F46">
      <w:pPr>
        <w:ind w:right="72" w:firstLine="720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2" w:history="1">
        <w:r w:rsidRPr="006A29D9">
          <w:rPr>
            <w:rFonts w:eastAsia="Times New Roman" w:cs="Times New Roman"/>
            <w:color w:val="0000FF"/>
            <w:u w:val="single"/>
            <w:lang w:val="en-US" w:eastAsia="ru-RU"/>
          </w:rPr>
          <w:t>www</w:t>
        </w:r>
        <w:r w:rsidRPr="006A29D9">
          <w:rPr>
            <w:rFonts w:eastAsia="Times New Roman" w:cs="Times New Roman"/>
            <w:color w:val="0000FF"/>
            <w:u w:val="single"/>
            <w:lang w:eastAsia="ru-RU"/>
          </w:rPr>
          <w:t>.</w:t>
        </w:r>
        <w:r w:rsidRPr="006A29D9">
          <w:rPr>
            <w:rFonts w:eastAsia="Times New Roman" w:cs="Times New Roman"/>
            <w:color w:val="0000FF"/>
            <w:u w:val="single"/>
            <w:lang w:val="en-US" w:eastAsia="ru-RU"/>
          </w:rPr>
          <w:t>lot</w:t>
        </w:r>
        <w:r w:rsidRPr="006A29D9">
          <w:rPr>
            <w:rFonts w:eastAsia="Times New Roman" w:cs="Times New Roman"/>
            <w:color w:val="0000FF"/>
            <w:u w:val="single"/>
            <w:lang w:eastAsia="ru-RU"/>
          </w:rPr>
          <w:t>-</w:t>
        </w:r>
        <w:r w:rsidRPr="006A29D9">
          <w:rPr>
            <w:rFonts w:eastAsia="Times New Roman" w:cs="Times New Roman"/>
            <w:color w:val="0000FF"/>
            <w:u w:val="single"/>
            <w:lang w:val="en-US" w:eastAsia="ru-RU"/>
          </w:rPr>
          <w:t>online</w:t>
        </w:r>
        <w:r w:rsidRPr="006A29D9">
          <w:rPr>
            <w:rFonts w:eastAsia="Times New Roman" w:cs="Times New Roman"/>
            <w:color w:val="0000FF"/>
            <w:u w:val="single"/>
            <w:lang w:eastAsia="ru-RU"/>
          </w:rPr>
          <w:t>.</w:t>
        </w:r>
        <w:r w:rsidRPr="006A29D9">
          <w:rPr>
            <w:rFonts w:eastAsia="Times New Roman" w:cs="Times New Roman"/>
            <w:color w:val="0000FF"/>
            <w:u w:val="single"/>
            <w:lang w:val="en-US" w:eastAsia="ru-RU"/>
          </w:rPr>
          <w:t>ru</w:t>
        </w:r>
      </w:hyperlink>
      <w:r w:rsidRPr="006A29D9">
        <w:rPr>
          <w:rFonts w:eastAsia="Times New Roman" w:cs="Times New Roman"/>
          <w:lang w:eastAsia="ru-RU"/>
        </w:rPr>
        <w:t xml:space="preserve"> в разделе «карточка лота». </w:t>
      </w:r>
    </w:p>
    <w:p w14:paraId="2C6CF321" w14:textId="77777777" w:rsidR="00D93F46" w:rsidRPr="006A29D9" w:rsidRDefault="00D93F46" w:rsidP="00D93F46">
      <w:pPr>
        <w:ind w:right="72" w:firstLine="720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торгов, указанный в сообщении о проведении аукциона. </w:t>
      </w:r>
    </w:p>
    <w:p w14:paraId="6AB80BC8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Задаток перечисляется непосредственно стороной по договору о задатке (договору присоединения).</w:t>
      </w:r>
    </w:p>
    <w:p w14:paraId="31A8ECD8" w14:textId="29276658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В платёжном поручении в части «Назначение платежа» должна содержаться ссылка на дату проведения аукциона и номер кода Лота (присвоенный электронной площадкой РАД-ххх</w:t>
      </w:r>
      <w:r w:rsidR="005653EE">
        <w:rPr>
          <w:rFonts w:eastAsia="Times New Roman" w:cs="Times New Roman"/>
          <w:lang w:eastAsia="ru-RU"/>
        </w:rPr>
        <w:t>х</w:t>
      </w:r>
      <w:r w:rsidRPr="006A29D9">
        <w:rPr>
          <w:rFonts w:eastAsia="Times New Roman" w:cs="Times New Roman"/>
          <w:lang w:eastAsia="ru-RU"/>
        </w:rPr>
        <w:t xml:space="preserve">хх). </w:t>
      </w:r>
    </w:p>
    <w:p w14:paraId="3892F79B" w14:textId="75DD5A86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Задаток служит обеспечением исполнения обязательства победителя аукциона</w:t>
      </w:r>
      <w:r w:rsidR="004E1920">
        <w:rPr>
          <w:rFonts w:eastAsia="Times New Roman" w:cs="Times New Roman"/>
          <w:lang w:eastAsia="ru-RU"/>
        </w:rPr>
        <w:t>/единственного участника аукциона</w:t>
      </w:r>
      <w:r w:rsidRPr="006A29D9">
        <w:rPr>
          <w:rFonts w:eastAsia="Times New Roman" w:cs="Times New Roman"/>
          <w:lang w:eastAsia="ru-RU"/>
        </w:rPr>
        <w:t xml:space="preserve"> по заключению договора купли-продажи. Задаток возвращается всем участникам аукциона, кроме победителя</w:t>
      </w:r>
      <w:r w:rsidR="004E1920">
        <w:rPr>
          <w:rFonts w:eastAsia="Times New Roman" w:cs="Times New Roman"/>
          <w:lang w:eastAsia="ru-RU"/>
        </w:rPr>
        <w:t xml:space="preserve"> аукциона/единственного участника аукциона</w:t>
      </w:r>
      <w:r w:rsidRPr="006A29D9">
        <w:rPr>
          <w:rFonts w:eastAsia="Times New Roman" w:cs="Times New Roman"/>
          <w:lang w:eastAsia="ru-RU"/>
        </w:rPr>
        <w:t xml:space="preserve"> в течение 5 (пяти) рабочих дней с даты подведения итогов аукциона.</w:t>
      </w:r>
    </w:p>
    <w:p w14:paraId="7931C6AD" w14:textId="5115D604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Задаток, перечисленный победителем аукциона</w:t>
      </w:r>
      <w:r w:rsidR="004E1920">
        <w:rPr>
          <w:rFonts w:eastAsia="Times New Roman" w:cs="Times New Roman"/>
          <w:lang w:eastAsia="ru-RU"/>
        </w:rPr>
        <w:t>/единственным участником аукциона</w:t>
      </w:r>
      <w:r w:rsidRPr="006A29D9">
        <w:rPr>
          <w:rFonts w:eastAsia="Times New Roman" w:cs="Times New Roman"/>
          <w:lang w:eastAsia="ru-RU"/>
        </w:rPr>
        <w:t>, засчитывается в сумму платежа по договору купли-продажи.</w:t>
      </w:r>
    </w:p>
    <w:p w14:paraId="059FE518" w14:textId="77777777" w:rsidR="00D93F46" w:rsidRPr="006A29D9" w:rsidRDefault="00D93F46" w:rsidP="00D93F46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</w:t>
      </w:r>
    </w:p>
    <w:p w14:paraId="62248223" w14:textId="77777777" w:rsidR="00D93F46" w:rsidRPr="006A29D9" w:rsidRDefault="00D93F46" w:rsidP="00D93F46">
      <w:pPr>
        <w:autoSpaceDE w:val="0"/>
        <w:autoSpaceDN w:val="0"/>
        <w:adjustRightInd w:val="0"/>
        <w:ind w:firstLine="708"/>
        <w:jc w:val="both"/>
        <w:outlineLvl w:val="1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Для участия в аукционе по лоту претендент может подать только одну заявку.</w:t>
      </w:r>
    </w:p>
    <w:p w14:paraId="2DA1704D" w14:textId="77777777" w:rsidR="00D93F46" w:rsidRPr="006A29D9" w:rsidRDefault="00D93F46" w:rsidP="00D93F46">
      <w:pPr>
        <w:autoSpaceDE w:val="0"/>
        <w:autoSpaceDN w:val="0"/>
        <w:adjustRightInd w:val="0"/>
        <w:ind w:firstLine="708"/>
        <w:jc w:val="both"/>
        <w:outlineLvl w:val="1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Претендент вправе отозвать заявку на участие в электронном аукционе не позднее даты окончания приема заявок,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</w:t>
      </w:r>
    </w:p>
    <w:p w14:paraId="255E0FEB" w14:textId="77777777" w:rsidR="00D93F46" w:rsidRPr="006A29D9" w:rsidRDefault="00D93F46" w:rsidP="00D93F46">
      <w:pPr>
        <w:autoSpaceDE w:val="0"/>
        <w:autoSpaceDN w:val="0"/>
        <w:adjustRightInd w:val="0"/>
        <w:ind w:firstLine="708"/>
        <w:jc w:val="both"/>
        <w:outlineLvl w:val="1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</w:t>
      </w:r>
    </w:p>
    <w:p w14:paraId="24956AF6" w14:textId="77777777" w:rsidR="00D93F46" w:rsidRPr="006A29D9" w:rsidRDefault="00D93F46" w:rsidP="00B82DF3">
      <w:pPr>
        <w:widowControl/>
        <w:ind w:firstLine="709"/>
        <w:jc w:val="both"/>
        <w:rPr>
          <w:rFonts w:eastAsia="Times New Roman" w:cs="Times New Roman"/>
          <w:b/>
          <w:bCs/>
          <w:lang w:eastAsia="ru-RU"/>
        </w:rPr>
      </w:pPr>
      <w:r w:rsidRPr="006A29D9">
        <w:rPr>
          <w:rFonts w:eastAsia="Times New Roman" w:cs="Times New Roman"/>
          <w:lang w:eastAsia="ru-RU"/>
        </w:rPr>
        <w:t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</w:t>
      </w:r>
      <w:r w:rsidRPr="006A29D9">
        <w:rPr>
          <w:rFonts w:eastAsia="Times New Roman" w:cs="Times New Roman"/>
          <w:b/>
          <w:bCs/>
          <w:lang w:eastAsia="ru-RU"/>
        </w:rPr>
        <w:t xml:space="preserve"> </w:t>
      </w:r>
    </w:p>
    <w:p w14:paraId="133528E0" w14:textId="77777777" w:rsidR="00D93F46" w:rsidRPr="006A29D9" w:rsidRDefault="00D93F46" w:rsidP="00B82DF3">
      <w:pPr>
        <w:widowControl/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796DD41E" w14:textId="70FDCA9E" w:rsidR="00D93F46" w:rsidRPr="006A29D9" w:rsidRDefault="00D93F46" w:rsidP="00B82DF3">
      <w:pPr>
        <w:widowControl/>
        <w:autoSpaceDE w:val="0"/>
        <w:autoSpaceDN w:val="0"/>
        <w:adjustRightInd w:val="0"/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 задаток в порядке и размере,  указанном  в договоре о задатке и информационном сообщении. </w:t>
      </w:r>
    </w:p>
    <w:p w14:paraId="056F6C54" w14:textId="77777777" w:rsidR="00D93F46" w:rsidRPr="006A29D9" w:rsidRDefault="00D93F46" w:rsidP="00D93F46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Организатор торгов отказывает в допуске Претенденту к участию в аукционе если:</w:t>
      </w:r>
    </w:p>
    <w:p w14:paraId="1E9B7582" w14:textId="77777777" w:rsidR="00D93F46" w:rsidRPr="006A29D9" w:rsidRDefault="00C5035E" w:rsidP="00C5035E">
      <w:pPr>
        <w:widowControl/>
        <w:tabs>
          <w:tab w:val="left" w:pos="851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1) </w:t>
      </w:r>
      <w:r w:rsidR="00D93F46" w:rsidRPr="006A29D9">
        <w:rPr>
          <w:rFonts w:eastAsia="Times New Roman" w:cs="Times New Roman"/>
          <w:lang w:eastAsia="ru-RU"/>
        </w:rPr>
        <w:t>заявка на участие в аукционе не соответствует требованиям, установленным в настоящем информационном сообщении;</w:t>
      </w:r>
    </w:p>
    <w:p w14:paraId="4CF7CF66" w14:textId="77777777" w:rsidR="00D93F46" w:rsidRPr="006A29D9" w:rsidRDefault="00C5035E" w:rsidP="00C5035E">
      <w:pPr>
        <w:widowControl/>
        <w:tabs>
          <w:tab w:val="left" w:pos="851"/>
        </w:tabs>
        <w:suppressAutoHyphens w:val="0"/>
        <w:autoSpaceDE w:val="0"/>
        <w:autoSpaceDN w:val="0"/>
        <w:adjustRightInd w:val="0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2) </w:t>
      </w:r>
      <w:r w:rsidR="00D93F46" w:rsidRPr="006A29D9">
        <w:rPr>
          <w:rFonts w:eastAsia="Times New Roman" w:cs="Times New Roman"/>
          <w:lang w:eastAsia="ru-RU"/>
        </w:rPr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59DC475B" w14:textId="77777777" w:rsidR="00D93F46" w:rsidRPr="006A29D9" w:rsidRDefault="00C5035E" w:rsidP="00C5035E">
      <w:pPr>
        <w:widowControl/>
        <w:tabs>
          <w:tab w:val="left" w:pos="851"/>
        </w:tabs>
        <w:suppressAutoHyphens w:val="0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3) </w:t>
      </w:r>
      <w:r w:rsidR="00D93F46" w:rsidRPr="006A29D9">
        <w:rPr>
          <w:rFonts w:eastAsia="Times New Roman" w:cs="Times New Roman"/>
          <w:lang w:eastAsia="ru-RU"/>
        </w:rPr>
        <w:t>поступление задатка на счета, указанные в сообщении о проведении торгов, не подтверждено на дату определения Участников торгов.</w:t>
      </w:r>
    </w:p>
    <w:p w14:paraId="72AA5CF3" w14:textId="77777777" w:rsidR="00D93F46" w:rsidRPr="006A29D9" w:rsidRDefault="00D93F46" w:rsidP="00D93F46">
      <w:pPr>
        <w:autoSpaceDE w:val="0"/>
        <w:autoSpaceDN w:val="0"/>
        <w:adjustRightInd w:val="0"/>
        <w:ind w:firstLine="708"/>
        <w:jc w:val="both"/>
        <w:outlineLvl w:val="1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Не позднее 1 (одного)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CBCCFE4" w14:textId="77777777" w:rsidR="00D93F46" w:rsidRPr="006A29D9" w:rsidRDefault="00D93F46" w:rsidP="00D93F46">
      <w:pPr>
        <w:autoSpaceDE w:val="0"/>
        <w:autoSpaceDN w:val="0"/>
        <w:adjustRightInd w:val="0"/>
        <w:ind w:firstLine="708"/>
        <w:jc w:val="both"/>
        <w:outlineLvl w:val="1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 xml:space="preserve">В электронном аукционе могут принимать участие только Претенденты, признанные </w:t>
      </w:r>
      <w:r w:rsidRPr="006A29D9">
        <w:rPr>
          <w:rFonts w:eastAsia="Times New Roman" w:cs="Times New Roman"/>
          <w:lang w:eastAsia="ru-RU"/>
        </w:rPr>
        <w:lastRenderedPageBreak/>
        <w:t>Организатором торгов в установленном порядке его Участниками.</w:t>
      </w:r>
    </w:p>
    <w:p w14:paraId="428009D0" w14:textId="7FB936DD" w:rsidR="00D93F46" w:rsidRPr="00B83E85" w:rsidRDefault="00D93F46" w:rsidP="00D93F46">
      <w:pPr>
        <w:autoSpaceDE w:val="0"/>
        <w:autoSpaceDN w:val="0"/>
        <w:adjustRightInd w:val="0"/>
        <w:ind w:firstLine="720"/>
        <w:jc w:val="both"/>
      </w:pPr>
      <w:r w:rsidRPr="00DA4323">
        <w:t xml:space="preserve">Организатор торгов вправе отказаться от проведения аукциона не позднее чем за </w:t>
      </w:r>
      <w:r w:rsidR="00926A61" w:rsidRPr="00DA4323">
        <w:t>1</w:t>
      </w:r>
      <w:r w:rsidRPr="00DA4323">
        <w:t xml:space="preserve"> (</w:t>
      </w:r>
      <w:r w:rsidR="00926A61" w:rsidRPr="00DA4323">
        <w:t>один</w:t>
      </w:r>
      <w:r w:rsidRPr="00DA4323">
        <w:t>) д</w:t>
      </w:r>
      <w:r w:rsidR="00926A61" w:rsidRPr="00DA4323">
        <w:t>ень</w:t>
      </w:r>
      <w:r w:rsidRPr="00DA4323">
        <w:t xml:space="preserve"> до даты проведения, указанной в настоящем информационном сообщении, при этом внесенные претендентами задатки подлежат возврату Организатором торгов.</w:t>
      </w:r>
    </w:p>
    <w:p w14:paraId="45053BF1" w14:textId="77777777" w:rsidR="00D93F46" w:rsidRDefault="00D93F46" w:rsidP="00D93F46">
      <w:pPr>
        <w:ind w:firstLine="709"/>
        <w:jc w:val="center"/>
        <w:rPr>
          <w:rFonts w:eastAsia="Times New Roman" w:cs="Times New Roman"/>
          <w:b/>
          <w:lang w:eastAsia="ru-RU"/>
        </w:rPr>
      </w:pPr>
    </w:p>
    <w:p w14:paraId="74D95C0C" w14:textId="77777777" w:rsidR="00D93F46" w:rsidRPr="006A29D9" w:rsidRDefault="00D93F46" w:rsidP="00D93F46">
      <w:pPr>
        <w:ind w:firstLine="709"/>
        <w:jc w:val="center"/>
        <w:rPr>
          <w:rFonts w:eastAsia="Times New Roman" w:cs="Times New Roman"/>
          <w:b/>
          <w:lang w:eastAsia="ru-RU"/>
        </w:rPr>
      </w:pPr>
      <w:r w:rsidRPr="006A29D9">
        <w:rPr>
          <w:rFonts w:eastAsia="Times New Roman" w:cs="Times New Roman"/>
          <w:b/>
          <w:lang w:eastAsia="ru-RU"/>
        </w:rPr>
        <w:t>Порядок проведения электронного аукциона:</w:t>
      </w:r>
    </w:p>
    <w:p w14:paraId="21CFCC3B" w14:textId="36C5A7CD" w:rsidR="00E358AE" w:rsidRDefault="00D93F46" w:rsidP="00E358AE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Порядок проведения торго</w:t>
      </w:r>
      <w:r>
        <w:rPr>
          <w:rFonts w:eastAsia="Times New Roman" w:cs="Times New Roman"/>
          <w:lang w:eastAsia="ru-RU"/>
        </w:rPr>
        <w:t>в</w:t>
      </w:r>
      <w:r w:rsidRPr="003E60ED">
        <w:t xml:space="preserve"> </w:t>
      </w:r>
      <w:r>
        <w:t xml:space="preserve">на </w:t>
      </w:r>
      <w:r w:rsidRPr="003E60ED">
        <w:rPr>
          <w:rFonts w:eastAsia="Times New Roman" w:cs="Times New Roman"/>
          <w:lang w:eastAsia="ru-RU"/>
        </w:rPr>
        <w:t>по</w:t>
      </w:r>
      <w:r w:rsidR="00475689">
        <w:rPr>
          <w:rFonts w:eastAsia="Times New Roman" w:cs="Times New Roman"/>
          <w:lang w:eastAsia="ru-RU"/>
        </w:rPr>
        <w:t>выш</w:t>
      </w:r>
      <w:r w:rsidRPr="003E60ED">
        <w:rPr>
          <w:rFonts w:eastAsia="Times New Roman" w:cs="Times New Roman"/>
          <w:lang w:eastAsia="ru-RU"/>
        </w:rPr>
        <w:t>ение (</w:t>
      </w:r>
      <w:r w:rsidR="00475689">
        <w:rPr>
          <w:rFonts w:eastAsia="Times New Roman" w:cs="Times New Roman"/>
          <w:lang w:eastAsia="ru-RU"/>
        </w:rPr>
        <w:t>англий</w:t>
      </w:r>
      <w:r w:rsidRPr="003E60ED">
        <w:rPr>
          <w:rFonts w:eastAsia="Times New Roman" w:cs="Times New Roman"/>
          <w:lang w:eastAsia="ru-RU"/>
        </w:rPr>
        <w:t>ский аукцион)</w:t>
      </w:r>
      <w:r w:rsidRPr="006A29D9">
        <w:rPr>
          <w:rFonts w:eastAsia="Times New Roman" w:cs="Times New Roman"/>
          <w:lang w:eastAsia="ru-RU"/>
        </w:rPr>
        <w:t xml:space="preserve"> </w:t>
      </w:r>
      <w:r w:rsidR="00E358AE" w:rsidRPr="00E358AE">
        <w:rPr>
          <w:rFonts w:eastAsia="Times New Roman" w:cs="Times New Roman"/>
          <w:lang w:eastAsia="ru-RU"/>
        </w:rPr>
        <w:t>регулируется Регламентом системы электронных торгов (СЭТ) АО «Российский аукционный дом» при проведении электронных торгов по продаже имущества, имущественных прав (за исключением имущества, имущественных прав, реализуемых в рамках процедур несостоятельности (банкротства), продажи государственного или муниципального имущества) (при совпадении оператора электронной торговой площадки и организатора торгов в одном лице).</w:t>
      </w:r>
    </w:p>
    <w:p w14:paraId="7BC4B07A" w14:textId="37284486" w:rsidR="00D93F46" w:rsidRPr="006A29D9" w:rsidRDefault="00D93F46" w:rsidP="00E358AE">
      <w:pPr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 xml:space="preserve">Предложения по цене заявляются </w:t>
      </w:r>
      <w:r w:rsidR="0058632B">
        <w:rPr>
          <w:rFonts w:eastAsia="Times New Roman" w:cs="Times New Roman"/>
          <w:lang w:eastAsia="ru-RU"/>
        </w:rPr>
        <w:t>У</w:t>
      </w:r>
      <w:r w:rsidRPr="006A29D9">
        <w:rPr>
          <w:rFonts w:eastAsia="Times New Roman" w:cs="Times New Roman"/>
          <w:lang w:eastAsia="ru-RU"/>
        </w:rPr>
        <w:t>частниками электронного аукциона после начала торгов на электронной площадке через «Личный кабинет» (в разделе «Покупаю»).</w:t>
      </w:r>
    </w:p>
    <w:p w14:paraId="43B31F92" w14:textId="77777777" w:rsidR="00D93F46" w:rsidRPr="006A29D9" w:rsidRDefault="00D93F46" w:rsidP="00D93F46">
      <w:pPr>
        <w:tabs>
          <w:tab w:val="left" w:pos="709"/>
        </w:tabs>
        <w:autoSpaceDE w:val="0"/>
        <w:autoSpaceDN w:val="0"/>
        <w:adjustRightInd w:val="0"/>
        <w:ind w:firstLine="708"/>
        <w:jc w:val="both"/>
        <w:outlineLvl w:val="1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ab/>
        <w:t>Во время проведения электронного аукциона Организатор торгов размещает на электронной площадке все принятые предложения о цене лота и время их поступления, а также время до истечения времени окончания представления таких предложений.</w:t>
      </w:r>
    </w:p>
    <w:p w14:paraId="6677CF88" w14:textId="340D1AFC" w:rsidR="00E358AE" w:rsidRDefault="00D93F46" w:rsidP="00D93F46">
      <w:pPr>
        <w:tabs>
          <w:tab w:val="left" w:pos="709"/>
        </w:tabs>
        <w:autoSpaceDE w:val="0"/>
        <w:autoSpaceDN w:val="0"/>
        <w:adjustRightInd w:val="0"/>
        <w:ind w:firstLine="708"/>
        <w:jc w:val="both"/>
        <w:outlineLvl w:val="1"/>
        <w:rPr>
          <w:rFonts w:eastAsia="Times New Roman" w:cs="Times New Roman"/>
          <w:b/>
          <w:lang w:eastAsia="ru-RU"/>
        </w:rPr>
      </w:pPr>
      <w:bookmarkStart w:id="1" w:name="_Hlk520414538"/>
      <w:r w:rsidRPr="006A29D9">
        <w:rPr>
          <w:rFonts w:eastAsia="Times New Roman" w:cs="Times New Roman"/>
          <w:b/>
          <w:lang w:eastAsia="ru-RU"/>
        </w:rPr>
        <w:tab/>
      </w:r>
      <w:bookmarkEnd w:id="1"/>
      <w:r w:rsidR="00E358AE" w:rsidRPr="00E358AE">
        <w:rPr>
          <w:rFonts w:eastAsia="Times New Roman" w:cs="Times New Roman"/>
          <w:b/>
          <w:lang w:eastAsia="ru-RU"/>
        </w:rPr>
        <w:t>Победителем электронного аукциона признается Участник торгов, предложивший наиболее высокую цену.</w:t>
      </w:r>
    </w:p>
    <w:p w14:paraId="26AEDE3D" w14:textId="7B00BDA1" w:rsidR="00D93F46" w:rsidRPr="006A29D9" w:rsidRDefault="00D93F46" w:rsidP="00D93F46">
      <w:pPr>
        <w:tabs>
          <w:tab w:val="left" w:pos="709"/>
        </w:tabs>
        <w:autoSpaceDE w:val="0"/>
        <w:autoSpaceDN w:val="0"/>
        <w:adjustRightInd w:val="0"/>
        <w:ind w:firstLine="708"/>
        <w:jc w:val="both"/>
        <w:outlineLvl w:val="1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ab/>
        <w:t>Цена лота, предложенная победителем аукциона, заносится в протокол об итогах электронного аукциона. Процедура электронного аукциона считается завершенной с момента подписания Организатором торгов протокола об итогах электронного аукциона.</w:t>
      </w:r>
    </w:p>
    <w:p w14:paraId="1D90867B" w14:textId="77777777" w:rsidR="00D93F46" w:rsidRPr="006A29D9" w:rsidRDefault="00D93F46" w:rsidP="00D93F46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После подписания протокола об итогах электронного аукциона победителю электронного аукциона направляется электронное уведомление, а в открытой части электронной площадки размещается информация о завершении электронного аукциона.</w:t>
      </w:r>
    </w:p>
    <w:p w14:paraId="4C83D8A0" w14:textId="77777777" w:rsidR="00D93F46" w:rsidRPr="006A29D9" w:rsidRDefault="00D93F46" w:rsidP="00D93F46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lang w:eastAsia="ru-RU"/>
        </w:rPr>
      </w:pPr>
      <w:r w:rsidRPr="006A29D9">
        <w:rPr>
          <w:rFonts w:eastAsia="Times New Roman" w:cs="Times New Roman"/>
          <w:lang w:eastAsia="ru-RU"/>
        </w:rPr>
        <w:t>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аукциона.</w:t>
      </w:r>
    </w:p>
    <w:p w14:paraId="290CAAB9" w14:textId="53E24241" w:rsidR="00386D19" w:rsidRDefault="00386D19" w:rsidP="00386D19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  <w:rPr>
          <w:rFonts w:eastAsia="Times New Roman" w:cs="Times New Roman"/>
          <w:b/>
          <w:color w:val="000000"/>
          <w:kern w:val="2"/>
          <w:lang w:eastAsia="ru-RU"/>
        </w:rPr>
      </w:pPr>
      <w:bookmarkStart w:id="2" w:name="_Hlk520414614"/>
      <w:bookmarkStart w:id="3" w:name="_Hlk520414710"/>
      <w:r>
        <w:rPr>
          <w:rFonts w:eastAsia="Times New Roman" w:cs="Times New Roman"/>
          <w:b/>
          <w:color w:val="000000"/>
          <w:lang w:eastAsia="ru-RU"/>
        </w:rPr>
        <w:t>Договор купли-продажи заключается между собственником и победителем аукциона в течение 10 (десяти) рабочих дней после подведения итогов аукциона в соответствии с формой, размещенной на сайте www.lot-online.</w:t>
      </w:r>
      <w:r>
        <w:rPr>
          <w:rFonts w:eastAsia="Times New Roman" w:cs="Times New Roman"/>
          <w:b/>
          <w:lang w:eastAsia="ru-RU"/>
        </w:rPr>
        <w:t>ru в разделе «карточка лота».</w:t>
      </w:r>
    </w:p>
    <w:bookmarkEnd w:id="2"/>
    <w:p w14:paraId="65FE3413" w14:textId="7EA63002" w:rsidR="00386D19" w:rsidRDefault="00386D19" w:rsidP="00386D19">
      <w:pPr>
        <w:ind w:right="-57" w:firstLine="709"/>
        <w:jc w:val="both"/>
        <w:rPr>
          <w:rFonts w:eastAsia="Times New Roman" w:cs="Times New Roman"/>
          <w:b/>
          <w:lang w:eastAsia="ru-RU"/>
        </w:rPr>
      </w:pPr>
      <w:r>
        <w:rPr>
          <w:rFonts w:eastAsia="Times New Roman" w:cs="Times New Roman"/>
          <w:b/>
          <w:bCs/>
          <w:lang w:eastAsia="ru-RU"/>
        </w:rPr>
        <w:t xml:space="preserve">В случае признания аукциона в электронной форме несостоявшимся по причине допуска к участию только одного Участника, </w:t>
      </w:r>
      <w:r w:rsidRPr="005650E5">
        <w:rPr>
          <w:rFonts w:eastAsia="Times New Roman" w:cs="Times New Roman"/>
          <w:b/>
          <w:bCs/>
          <w:lang w:eastAsia="ru-RU"/>
        </w:rPr>
        <w:t xml:space="preserve">договор купли-продажи </w:t>
      </w:r>
      <w:r>
        <w:rPr>
          <w:rFonts w:eastAsia="Times New Roman" w:cs="Times New Roman"/>
          <w:b/>
          <w:bCs/>
          <w:lang w:eastAsia="ru-RU"/>
        </w:rPr>
        <w:t xml:space="preserve">должен быть заключен </w:t>
      </w:r>
      <w:bookmarkStart w:id="4" w:name="_Hlk94691081"/>
      <w:r w:rsidR="004366D2">
        <w:rPr>
          <w:rFonts w:eastAsia="Times New Roman" w:cs="Times New Roman"/>
          <w:b/>
          <w:bCs/>
          <w:lang w:eastAsia="ru-RU"/>
        </w:rPr>
        <w:t xml:space="preserve">собственником </w:t>
      </w:r>
      <w:bookmarkEnd w:id="4"/>
      <w:r>
        <w:rPr>
          <w:rFonts w:eastAsia="Times New Roman" w:cs="Times New Roman"/>
          <w:b/>
          <w:bCs/>
          <w:lang w:eastAsia="ru-RU"/>
        </w:rPr>
        <w:t xml:space="preserve">с единственным участником аукциона </w:t>
      </w:r>
      <w:r>
        <w:rPr>
          <w:rFonts w:eastAsia="Times New Roman" w:cs="Times New Roman"/>
          <w:b/>
          <w:lang w:eastAsia="ru-RU"/>
        </w:rPr>
        <w:t xml:space="preserve">по начальной цене аукциона в течение 10 (десяти) рабочих дней с даты признания аукциона несостоявшимся. </w:t>
      </w:r>
    </w:p>
    <w:p w14:paraId="6420B7EF" w14:textId="77777777" w:rsidR="00386D19" w:rsidRPr="00CE0714" w:rsidRDefault="00386D19" w:rsidP="00386D19">
      <w:pPr>
        <w:ind w:right="-57" w:firstLine="709"/>
        <w:jc w:val="both"/>
        <w:rPr>
          <w:rFonts w:eastAsia="Times New Roman" w:cs="Times New Roman"/>
          <w:b/>
          <w:lang w:eastAsia="ru-RU"/>
        </w:rPr>
      </w:pPr>
      <w:r w:rsidRPr="00CE0714">
        <w:rPr>
          <w:rFonts w:eastAsia="Times New Roman" w:cs="Times New Roman"/>
          <w:b/>
          <w:lang w:eastAsia="ru-RU"/>
        </w:rPr>
        <w:t>Для заключения договора купли-продажи победитель аукциона (единственн</w:t>
      </w:r>
      <w:r>
        <w:rPr>
          <w:rFonts w:eastAsia="Times New Roman" w:cs="Times New Roman"/>
          <w:b/>
          <w:lang w:eastAsia="ru-RU"/>
        </w:rPr>
        <w:t>ый</w:t>
      </w:r>
      <w:r w:rsidRPr="00CE0714">
        <w:rPr>
          <w:rFonts w:eastAsia="Times New Roman" w:cs="Times New Roman"/>
          <w:b/>
          <w:lang w:eastAsia="ru-RU"/>
        </w:rPr>
        <w:t xml:space="preserve"> участник аукциона) должен явиться по адресу: г. Самара, просека Третья, 250, офис ГК «Русское Поле», контактное лицо: Данил Хведчик тел. 8(905)300-00-07. </w:t>
      </w:r>
    </w:p>
    <w:p w14:paraId="563D2F67" w14:textId="77777777" w:rsidR="00386D19" w:rsidRPr="00CE0714" w:rsidRDefault="00386D19" w:rsidP="00386D19">
      <w:pPr>
        <w:ind w:right="-57" w:firstLine="709"/>
        <w:jc w:val="both"/>
        <w:rPr>
          <w:rFonts w:eastAsia="Times New Roman" w:cs="Times New Roman"/>
          <w:b/>
          <w:lang w:eastAsia="ru-RU"/>
        </w:rPr>
      </w:pPr>
      <w:r w:rsidRPr="00CE0714">
        <w:rPr>
          <w:rFonts w:eastAsia="Times New Roman" w:cs="Times New Roman"/>
          <w:b/>
          <w:lang w:eastAsia="ru-RU"/>
        </w:rPr>
        <w:t>Неявка победителя аукциона (единственного участника аукциона) по указанному адресу в установленный срок, равно как отказ от подписания договора купли-продажи в установленный срок, рассматривается как отказ победителя аукциона (единственного участника аукциона) от заключения договора купли-продажи.</w:t>
      </w:r>
    </w:p>
    <w:p w14:paraId="04506B9F" w14:textId="77777777" w:rsidR="00386D19" w:rsidRDefault="00386D19" w:rsidP="00386D19">
      <w:pPr>
        <w:ind w:right="-57" w:firstLine="709"/>
        <w:jc w:val="both"/>
        <w:rPr>
          <w:rFonts w:eastAsia="Times New Roman" w:cs="Times New Roman"/>
          <w:b/>
          <w:lang w:eastAsia="ru-RU"/>
        </w:rPr>
      </w:pPr>
      <w:r w:rsidRPr="00CE0714">
        <w:rPr>
          <w:rFonts w:eastAsia="Times New Roman" w:cs="Times New Roman"/>
          <w:b/>
          <w:lang w:eastAsia="ru-RU"/>
        </w:rPr>
        <w:t>При уклонении (отказе) победителя аукциона (единственного участника аукциона) от заключения в установленный срок договора купли-продажи или оплаты цены продажи объектов задаток ему не возвращается, и он утрачивает право на заключение указанного договора.</w:t>
      </w:r>
    </w:p>
    <w:p w14:paraId="042788CB" w14:textId="79577332" w:rsidR="00A503D5" w:rsidRDefault="00A503D5" w:rsidP="0075233C">
      <w:pPr>
        <w:widowControl/>
        <w:ind w:right="-57" w:firstLine="709"/>
        <w:jc w:val="both"/>
        <w:rPr>
          <w:rFonts w:eastAsia="Times New Roman" w:cs="Times New Roman"/>
          <w:bCs/>
          <w:lang w:eastAsia="ru-RU"/>
        </w:rPr>
      </w:pPr>
      <w:r>
        <w:rPr>
          <w:rFonts w:eastAsia="Times New Roman" w:cs="Times New Roman"/>
          <w:bCs/>
          <w:lang w:eastAsia="ru-RU"/>
        </w:rPr>
        <w:t xml:space="preserve">Оплата цены продажи Объектов Покупателем (Победителем аукциона, Единственным участником аукциона) производится путем безналичного перечисления денежных средств в течение </w:t>
      </w:r>
      <w:r w:rsidR="00BE2439">
        <w:rPr>
          <w:rFonts w:eastAsia="Times New Roman" w:cs="Times New Roman"/>
          <w:bCs/>
          <w:lang w:eastAsia="ru-RU"/>
        </w:rPr>
        <w:t>5</w:t>
      </w:r>
      <w:r>
        <w:rPr>
          <w:rFonts w:eastAsia="Times New Roman" w:cs="Times New Roman"/>
          <w:bCs/>
          <w:lang w:eastAsia="ru-RU"/>
        </w:rPr>
        <w:t xml:space="preserve"> (</w:t>
      </w:r>
      <w:r w:rsidR="00BE2439">
        <w:rPr>
          <w:rFonts w:eastAsia="Times New Roman" w:cs="Times New Roman"/>
          <w:bCs/>
          <w:lang w:eastAsia="ru-RU"/>
        </w:rPr>
        <w:t>П</w:t>
      </w:r>
      <w:r>
        <w:rPr>
          <w:rFonts w:eastAsia="Times New Roman" w:cs="Times New Roman"/>
          <w:bCs/>
          <w:lang w:eastAsia="ru-RU"/>
        </w:rPr>
        <w:t>яти) рабочих дней с даты подписания договора купли-продажи Объектов в</w:t>
      </w:r>
      <w:r w:rsidR="00BE2439">
        <w:rPr>
          <w:rFonts w:eastAsia="Times New Roman" w:cs="Times New Roman"/>
          <w:bCs/>
          <w:lang w:eastAsia="ru-RU"/>
        </w:rPr>
        <w:t xml:space="preserve"> порядке и в</w:t>
      </w:r>
      <w:r>
        <w:rPr>
          <w:rFonts w:eastAsia="Times New Roman" w:cs="Times New Roman"/>
          <w:bCs/>
          <w:lang w:eastAsia="ru-RU"/>
        </w:rPr>
        <w:t xml:space="preserve"> соответствии с условиями, определенными договором купли-продажи, размещенным на сайте www.lot-online.ru в разделе «карточка лота».</w:t>
      </w:r>
    </w:p>
    <w:p w14:paraId="7BB77443" w14:textId="1DF6B5A5" w:rsidR="00A503D5" w:rsidRDefault="00A503D5" w:rsidP="00A503D5">
      <w:pPr>
        <w:ind w:right="-57" w:firstLine="709"/>
        <w:jc w:val="both"/>
        <w:rPr>
          <w:rFonts w:eastAsia="Times New Roman" w:cs="Times New Roman"/>
          <w:bCs/>
          <w:lang w:eastAsia="ru-RU"/>
        </w:rPr>
      </w:pPr>
      <w:r>
        <w:rPr>
          <w:rFonts w:eastAsia="Times New Roman" w:cs="Times New Roman"/>
          <w:bCs/>
          <w:lang w:eastAsia="ru-RU"/>
        </w:rPr>
        <w:t>Не позднее 10 (Десяти) рабочих дней с даты оплаты цены продажи Объектов Продав</w:t>
      </w:r>
      <w:r w:rsidR="0075233C">
        <w:rPr>
          <w:rFonts w:eastAsia="Times New Roman" w:cs="Times New Roman"/>
          <w:bCs/>
          <w:lang w:eastAsia="ru-RU"/>
        </w:rPr>
        <w:t>ец</w:t>
      </w:r>
      <w:r w:rsidR="004148C5">
        <w:rPr>
          <w:rFonts w:eastAsia="Times New Roman" w:cs="Times New Roman"/>
          <w:bCs/>
          <w:lang w:eastAsia="ru-RU"/>
        </w:rPr>
        <w:t xml:space="preserve"> </w:t>
      </w:r>
      <w:r>
        <w:rPr>
          <w:rFonts w:eastAsia="Times New Roman" w:cs="Times New Roman"/>
          <w:bCs/>
          <w:lang w:eastAsia="ru-RU"/>
        </w:rPr>
        <w:t>переда</w:t>
      </w:r>
      <w:r w:rsidR="0075233C">
        <w:rPr>
          <w:rFonts w:eastAsia="Times New Roman" w:cs="Times New Roman"/>
          <w:bCs/>
          <w:lang w:eastAsia="ru-RU"/>
        </w:rPr>
        <w:t>е</w:t>
      </w:r>
      <w:r>
        <w:rPr>
          <w:rFonts w:eastAsia="Times New Roman" w:cs="Times New Roman"/>
          <w:bCs/>
          <w:lang w:eastAsia="ru-RU"/>
        </w:rPr>
        <w:t>т Объекты Покупателю по акту приема-передачи.</w:t>
      </w:r>
    </w:p>
    <w:bookmarkEnd w:id="3"/>
    <w:p w14:paraId="47F42819" w14:textId="77777777" w:rsidR="00A503D5" w:rsidRDefault="00A503D5" w:rsidP="00A503D5">
      <w:pPr>
        <w:ind w:firstLine="709"/>
        <w:rPr>
          <w:rFonts w:eastAsia="Times New Roman" w:cs="Times New Roman"/>
          <w:b/>
          <w:color w:val="000000"/>
          <w:lang w:eastAsia="ru-RU"/>
        </w:rPr>
      </w:pPr>
      <w:r>
        <w:rPr>
          <w:rFonts w:eastAsia="Times New Roman" w:cs="Times New Roman"/>
          <w:b/>
          <w:color w:val="000000"/>
          <w:lang w:eastAsia="ru-RU"/>
        </w:rPr>
        <w:t>Аукцион признается несостоявшимся, если:</w:t>
      </w:r>
    </w:p>
    <w:p w14:paraId="7CB3275D" w14:textId="77777777" w:rsidR="00A503D5" w:rsidRDefault="00A503D5" w:rsidP="00A503D5">
      <w:pPr>
        <w:ind w:firstLine="709"/>
        <w:rPr>
          <w:rFonts w:eastAsia="Times New Roman" w:cs="Times New Roman"/>
          <w:bCs/>
          <w:color w:val="000000"/>
          <w:lang w:eastAsia="ru-RU"/>
        </w:rPr>
      </w:pPr>
      <w:r>
        <w:rPr>
          <w:rFonts w:eastAsia="Times New Roman" w:cs="Times New Roman"/>
          <w:bCs/>
          <w:color w:val="000000"/>
          <w:lang w:eastAsia="ru-RU"/>
        </w:rPr>
        <w:t>-  не было подано ни одной заявки на участие в торгах, либо ни один из Претендентов не признан Участником торгов;</w:t>
      </w:r>
    </w:p>
    <w:p w14:paraId="7FFA0448" w14:textId="77777777" w:rsidR="00A503D5" w:rsidRDefault="00A503D5" w:rsidP="00A503D5">
      <w:pPr>
        <w:ind w:firstLine="709"/>
        <w:rPr>
          <w:rFonts w:eastAsia="Times New Roman" w:cs="Times New Roman"/>
          <w:bCs/>
          <w:color w:val="000000"/>
          <w:lang w:eastAsia="ru-RU"/>
        </w:rPr>
      </w:pPr>
      <w:r>
        <w:rPr>
          <w:rFonts w:eastAsia="Times New Roman" w:cs="Times New Roman"/>
          <w:bCs/>
          <w:color w:val="000000"/>
          <w:lang w:eastAsia="ru-RU"/>
        </w:rPr>
        <w:t>-  к участию в торгах допущен только один Претендент;</w:t>
      </w:r>
    </w:p>
    <w:p w14:paraId="358334C5" w14:textId="77777777" w:rsidR="00A503D5" w:rsidRDefault="00A503D5" w:rsidP="00A503D5">
      <w:pPr>
        <w:ind w:firstLine="709"/>
        <w:rPr>
          <w:rFonts w:eastAsia="Times New Roman" w:cs="Times New Roman"/>
          <w:bCs/>
          <w:lang w:eastAsia="ru-RU"/>
        </w:rPr>
      </w:pPr>
      <w:r>
        <w:rPr>
          <w:rFonts w:eastAsia="Times New Roman" w:cs="Times New Roman"/>
          <w:bCs/>
          <w:color w:val="000000"/>
          <w:lang w:eastAsia="ru-RU"/>
        </w:rPr>
        <w:t>-  ни один из Участников торгов не сделал предложения по цене.</w:t>
      </w:r>
    </w:p>
    <w:p w14:paraId="058C31BA" w14:textId="77777777" w:rsidR="00A503D5" w:rsidRDefault="00A503D5" w:rsidP="00A503D5">
      <w:pPr>
        <w:jc w:val="both"/>
        <w:rPr>
          <w:shd w:val="clear" w:color="auto" w:fill="FFFFFF"/>
        </w:rPr>
      </w:pPr>
    </w:p>
    <w:p w14:paraId="70F1B23D" w14:textId="77777777" w:rsidR="0057358A" w:rsidRPr="00D93F46" w:rsidRDefault="0057358A" w:rsidP="00A503D5">
      <w:pPr>
        <w:tabs>
          <w:tab w:val="right" w:leader="dot" w:pos="4762"/>
        </w:tabs>
        <w:autoSpaceDE w:val="0"/>
        <w:autoSpaceDN w:val="0"/>
        <w:adjustRightInd w:val="0"/>
        <w:spacing w:line="210" w:lineRule="atLeast"/>
        <w:ind w:firstLine="720"/>
        <w:jc w:val="both"/>
      </w:pPr>
    </w:p>
    <w:sectPr w:rsidR="0057358A" w:rsidRPr="00D93F46" w:rsidSect="00A41FF0">
      <w:headerReference w:type="default" r:id="rId13"/>
      <w:pgSz w:w="11906" w:h="16838"/>
      <w:pgMar w:top="284" w:right="566" w:bottom="426" w:left="851" w:header="28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8B08C" w14:textId="77777777" w:rsidR="00E46C49" w:rsidRDefault="00E46C49">
      <w:r>
        <w:separator/>
      </w:r>
    </w:p>
  </w:endnote>
  <w:endnote w:type="continuationSeparator" w:id="0">
    <w:p w14:paraId="62A17D7C" w14:textId="77777777" w:rsidR="00E46C49" w:rsidRDefault="00E46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FB437" w14:textId="77777777" w:rsidR="00E46C49" w:rsidRDefault="00E46C49">
      <w:r>
        <w:separator/>
      </w:r>
    </w:p>
  </w:footnote>
  <w:footnote w:type="continuationSeparator" w:id="0">
    <w:p w14:paraId="4D42A0CC" w14:textId="77777777" w:rsidR="00E46C49" w:rsidRDefault="00E46C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B6A9A" w14:textId="77777777" w:rsidR="00603CB3" w:rsidRPr="00603CB3" w:rsidRDefault="00147E06" w:rsidP="00603CB3">
    <w:pPr>
      <w:pStyle w:val="a8"/>
      <w:jc w:val="center"/>
      <w:rPr>
        <w:rFonts w:ascii="Times New Roman" w:hAnsi="Times New Roman" w:cs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</w:abstractNum>
  <w:abstractNum w:abstractNumId="1" w15:restartNumberingAfterBreak="0">
    <w:nsid w:val="03853C02"/>
    <w:multiLevelType w:val="hybridMultilevel"/>
    <w:tmpl w:val="CB00584A"/>
    <w:lvl w:ilvl="0" w:tplc="546AB8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EF3ABE"/>
    <w:multiLevelType w:val="hybridMultilevel"/>
    <w:tmpl w:val="F4700836"/>
    <w:lvl w:ilvl="0" w:tplc="4A68F3D4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b w:val="0"/>
        <w:sz w:val="16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DB03C7A"/>
    <w:multiLevelType w:val="hybridMultilevel"/>
    <w:tmpl w:val="726049A6"/>
    <w:lvl w:ilvl="0" w:tplc="4176BAF2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2C7140C"/>
    <w:multiLevelType w:val="hybridMultilevel"/>
    <w:tmpl w:val="748ED7CA"/>
    <w:lvl w:ilvl="0" w:tplc="3402A058">
      <w:start w:val="1"/>
      <w:numFmt w:val="bullet"/>
      <w:lvlText w:val=""/>
      <w:lvlJc w:val="left"/>
      <w:pPr>
        <w:ind w:left="1552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2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5" w:hanging="360"/>
      </w:pPr>
      <w:rPr>
        <w:rFonts w:ascii="Wingdings" w:hAnsi="Wingdings" w:hint="default"/>
      </w:rPr>
    </w:lvl>
  </w:abstractNum>
  <w:abstractNum w:abstractNumId="5" w15:restartNumberingAfterBreak="0">
    <w:nsid w:val="2421473A"/>
    <w:multiLevelType w:val="hybridMultilevel"/>
    <w:tmpl w:val="5854E192"/>
    <w:lvl w:ilvl="0" w:tplc="3E5490C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C18553B"/>
    <w:multiLevelType w:val="multilevel"/>
    <w:tmpl w:val="232E0D28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cs="Times New Roman" w:hint="default"/>
      </w:rPr>
    </w:lvl>
  </w:abstractNum>
  <w:abstractNum w:abstractNumId="7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7A21F03"/>
    <w:multiLevelType w:val="hybridMultilevel"/>
    <w:tmpl w:val="B28656CC"/>
    <w:lvl w:ilvl="0" w:tplc="4A7E1F6E">
      <w:start w:val="1"/>
      <w:numFmt w:val="bullet"/>
      <w:lvlText w:val=""/>
      <w:lvlJc w:val="left"/>
      <w:pPr>
        <w:ind w:left="1323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3" w:hanging="360"/>
      </w:pPr>
      <w:rPr>
        <w:rFonts w:ascii="Wingdings" w:hAnsi="Wingdings" w:hint="default"/>
      </w:rPr>
    </w:lvl>
  </w:abstractNum>
  <w:abstractNum w:abstractNumId="9" w15:restartNumberingAfterBreak="0">
    <w:nsid w:val="64751C80"/>
    <w:multiLevelType w:val="hybridMultilevel"/>
    <w:tmpl w:val="3BF240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B7945B94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  <w:sz w:val="32"/>
        <w:szCs w:val="32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5E76244"/>
    <w:multiLevelType w:val="hybridMultilevel"/>
    <w:tmpl w:val="0CA6B5BC"/>
    <w:lvl w:ilvl="0" w:tplc="3402A05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2064017864">
    <w:abstractNumId w:val="5"/>
  </w:num>
  <w:num w:numId="2" w16cid:durableId="2121601523">
    <w:abstractNumId w:val="2"/>
  </w:num>
  <w:num w:numId="3" w16cid:durableId="35394119">
    <w:abstractNumId w:val="8"/>
  </w:num>
  <w:num w:numId="4" w16cid:durableId="1721903159">
    <w:abstractNumId w:val="2"/>
  </w:num>
  <w:num w:numId="5" w16cid:durableId="138958154">
    <w:abstractNumId w:val="3"/>
  </w:num>
  <w:num w:numId="6" w16cid:durableId="1415132089">
    <w:abstractNumId w:val="6"/>
  </w:num>
  <w:num w:numId="7" w16cid:durableId="1800562048">
    <w:abstractNumId w:val="0"/>
  </w:num>
  <w:num w:numId="8" w16cid:durableId="2010788178">
    <w:abstractNumId w:val="10"/>
  </w:num>
  <w:num w:numId="9" w16cid:durableId="2082022034">
    <w:abstractNumId w:val="4"/>
  </w:num>
  <w:num w:numId="10" w16cid:durableId="287441350">
    <w:abstractNumId w:val="9"/>
  </w:num>
  <w:num w:numId="11" w16cid:durableId="7468007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662836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58A"/>
    <w:rsid w:val="000044E1"/>
    <w:rsid w:val="00005E82"/>
    <w:rsid w:val="00015036"/>
    <w:rsid w:val="000250E2"/>
    <w:rsid w:val="00025232"/>
    <w:rsid w:val="00036705"/>
    <w:rsid w:val="00040673"/>
    <w:rsid w:val="00040741"/>
    <w:rsid w:val="00041CB7"/>
    <w:rsid w:val="00043F9D"/>
    <w:rsid w:val="000463EC"/>
    <w:rsid w:val="000562DF"/>
    <w:rsid w:val="0006389C"/>
    <w:rsid w:val="00066E1E"/>
    <w:rsid w:val="00086A63"/>
    <w:rsid w:val="000A258B"/>
    <w:rsid w:val="000B60A3"/>
    <w:rsid w:val="000C1D34"/>
    <w:rsid w:val="000C40EB"/>
    <w:rsid w:val="000D3DC3"/>
    <w:rsid w:val="000D4BC3"/>
    <w:rsid w:val="000D5856"/>
    <w:rsid w:val="000D64A9"/>
    <w:rsid w:val="000E772C"/>
    <w:rsid w:val="000F0CDE"/>
    <w:rsid w:val="000F42B0"/>
    <w:rsid w:val="000F4FC2"/>
    <w:rsid w:val="000F5655"/>
    <w:rsid w:val="000F6FBD"/>
    <w:rsid w:val="00100EE3"/>
    <w:rsid w:val="00111B46"/>
    <w:rsid w:val="00111BE0"/>
    <w:rsid w:val="00117E2A"/>
    <w:rsid w:val="00123A94"/>
    <w:rsid w:val="00125CC6"/>
    <w:rsid w:val="00125D40"/>
    <w:rsid w:val="001319C3"/>
    <w:rsid w:val="00131AA3"/>
    <w:rsid w:val="0013411D"/>
    <w:rsid w:val="00141392"/>
    <w:rsid w:val="001424C4"/>
    <w:rsid w:val="00143F40"/>
    <w:rsid w:val="00146FBB"/>
    <w:rsid w:val="00151246"/>
    <w:rsid w:val="00151F79"/>
    <w:rsid w:val="00152FAE"/>
    <w:rsid w:val="00162502"/>
    <w:rsid w:val="00162B7A"/>
    <w:rsid w:val="00171E3E"/>
    <w:rsid w:val="0017255A"/>
    <w:rsid w:val="001725DA"/>
    <w:rsid w:val="00183028"/>
    <w:rsid w:val="0019338D"/>
    <w:rsid w:val="001A68E4"/>
    <w:rsid w:val="001A69E2"/>
    <w:rsid w:val="001B618B"/>
    <w:rsid w:val="001C283C"/>
    <w:rsid w:val="001C325E"/>
    <w:rsid w:val="001C7F69"/>
    <w:rsid w:val="001D2A9A"/>
    <w:rsid w:val="001E3737"/>
    <w:rsid w:val="001F2A9F"/>
    <w:rsid w:val="001F34F2"/>
    <w:rsid w:val="001F7031"/>
    <w:rsid w:val="00201A5E"/>
    <w:rsid w:val="00210CB2"/>
    <w:rsid w:val="00213913"/>
    <w:rsid w:val="00226479"/>
    <w:rsid w:val="0024327E"/>
    <w:rsid w:val="0024384B"/>
    <w:rsid w:val="00246050"/>
    <w:rsid w:val="00250160"/>
    <w:rsid w:val="00252EC4"/>
    <w:rsid w:val="002563B7"/>
    <w:rsid w:val="002570BA"/>
    <w:rsid w:val="0026679F"/>
    <w:rsid w:val="00273D10"/>
    <w:rsid w:val="00273D9F"/>
    <w:rsid w:val="002752C8"/>
    <w:rsid w:val="0027694B"/>
    <w:rsid w:val="002778E0"/>
    <w:rsid w:val="00283374"/>
    <w:rsid w:val="00284EA7"/>
    <w:rsid w:val="00287524"/>
    <w:rsid w:val="002928B5"/>
    <w:rsid w:val="002929BD"/>
    <w:rsid w:val="002940C9"/>
    <w:rsid w:val="002A1A13"/>
    <w:rsid w:val="002B1747"/>
    <w:rsid w:val="002B764C"/>
    <w:rsid w:val="002C13DB"/>
    <w:rsid w:val="002C1F36"/>
    <w:rsid w:val="002C2776"/>
    <w:rsid w:val="002C3615"/>
    <w:rsid w:val="002C38D3"/>
    <w:rsid w:val="002C76EB"/>
    <w:rsid w:val="002D5CD9"/>
    <w:rsid w:val="002D7FD3"/>
    <w:rsid w:val="002E05C0"/>
    <w:rsid w:val="002E25B5"/>
    <w:rsid w:val="002E5E8D"/>
    <w:rsid w:val="002F0E1B"/>
    <w:rsid w:val="002F58DE"/>
    <w:rsid w:val="0031236A"/>
    <w:rsid w:val="00316A14"/>
    <w:rsid w:val="003265AC"/>
    <w:rsid w:val="00326AC5"/>
    <w:rsid w:val="003306CD"/>
    <w:rsid w:val="0034116F"/>
    <w:rsid w:val="003469C2"/>
    <w:rsid w:val="00346B6A"/>
    <w:rsid w:val="00362359"/>
    <w:rsid w:val="00367865"/>
    <w:rsid w:val="003709E6"/>
    <w:rsid w:val="003746D4"/>
    <w:rsid w:val="00381E43"/>
    <w:rsid w:val="00386D19"/>
    <w:rsid w:val="003A0017"/>
    <w:rsid w:val="003A41FD"/>
    <w:rsid w:val="003C2371"/>
    <w:rsid w:val="003C68E5"/>
    <w:rsid w:val="003C68F3"/>
    <w:rsid w:val="003D22F8"/>
    <w:rsid w:val="003E1126"/>
    <w:rsid w:val="003E2312"/>
    <w:rsid w:val="003E55C4"/>
    <w:rsid w:val="003F59E1"/>
    <w:rsid w:val="004002F5"/>
    <w:rsid w:val="004148C5"/>
    <w:rsid w:val="00415E88"/>
    <w:rsid w:val="00417543"/>
    <w:rsid w:val="00417676"/>
    <w:rsid w:val="0042698C"/>
    <w:rsid w:val="004366D2"/>
    <w:rsid w:val="00436935"/>
    <w:rsid w:val="004375AF"/>
    <w:rsid w:val="0044233F"/>
    <w:rsid w:val="00443824"/>
    <w:rsid w:val="004508A1"/>
    <w:rsid w:val="00451F50"/>
    <w:rsid w:val="00454AE7"/>
    <w:rsid w:val="004701E0"/>
    <w:rsid w:val="0047134A"/>
    <w:rsid w:val="0047292F"/>
    <w:rsid w:val="004732E3"/>
    <w:rsid w:val="00475689"/>
    <w:rsid w:val="00475B4E"/>
    <w:rsid w:val="00476C4E"/>
    <w:rsid w:val="00481C3D"/>
    <w:rsid w:val="00484544"/>
    <w:rsid w:val="00486689"/>
    <w:rsid w:val="004871A7"/>
    <w:rsid w:val="004A1F71"/>
    <w:rsid w:val="004A73A0"/>
    <w:rsid w:val="004A7D75"/>
    <w:rsid w:val="004B0DEE"/>
    <w:rsid w:val="004B3946"/>
    <w:rsid w:val="004B4091"/>
    <w:rsid w:val="004B79FA"/>
    <w:rsid w:val="004D1868"/>
    <w:rsid w:val="004E0A98"/>
    <w:rsid w:val="004E1920"/>
    <w:rsid w:val="004E1E19"/>
    <w:rsid w:val="004E3518"/>
    <w:rsid w:val="004E6ED5"/>
    <w:rsid w:val="004E7C69"/>
    <w:rsid w:val="004F055E"/>
    <w:rsid w:val="004F0B56"/>
    <w:rsid w:val="004F208D"/>
    <w:rsid w:val="004F2EAD"/>
    <w:rsid w:val="004F671F"/>
    <w:rsid w:val="004F7297"/>
    <w:rsid w:val="00500EA4"/>
    <w:rsid w:val="00501EE8"/>
    <w:rsid w:val="00504340"/>
    <w:rsid w:val="00507FA4"/>
    <w:rsid w:val="0051016D"/>
    <w:rsid w:val="0051078C"/>
    <w:rsid w:val="0051100D"/>
    <w:rsid w:val="00511B1F"/>
    <w:rsid w:val="00512F4F"/>
    <w:rsid w:val="005164DB"/>
    <w:rsid w:val="00523684"/>
    <w:rsid w:val="00525613"/>
    <w:rsid w:val="0053086C"/>
    <w:rsid w:val="0053098D"/>
    <w:rsid w:val="00537EC1"/>
    <w:rsid w:val="00545B39"/>
    <w:rsid w:val="00546785"/>
    <w:rsid w:val="00546C63"/>
    <w:rsid w:val="00551F74"/>
    <w:rsid w:val="00553B7B"/>
    <w:rsid w:val="00553FC6"/>
    <w:rsid w:val="00556E9B"/>
    <w:rsid w:val="00563913"/>
    <w:rsid w:val="005653EE"/>
    <w:rsid w:val="00566A2B"/>
    <w:rsid w:val="0057181C"/>
    <w:rsid w:val="005734E1"/>
    <w:rsid w:val="0057358A"/>
    <w:rsid w:val="005767C5"/>
    <w:rsid w:val="005833D8"/>
    <w:rsid w:val="0058632B"/>
    <w:rsid w:val="00595CE2"/>
    <w:rsid w:val="00595F44"/>
    <w:rsid w:val="005A0DF8"/>
    <w:rsid w:val="005A1FEA"/>
    <w:rsid w:val="005A2CD3"/>
    <w:rsid w:val="005B267E"/>
    <w:rsid w:val="005B3D6E"/>
    <w:rsid w:val="005B5CAE"/>
    <w:rsid w:val="005C2845"/>
    <w:rsid w:val="005C333E"/>
    <w:rsid w:val="005D08A9"/>
    <w:rsid w:val="005D4ECB"/>
    <w:rsid w:val="005E23C2"/>
    <w:rsid w:val="005E3E0F"/>
    <w:rsid w:val="005E5191"/>
    <w:rsid w:val="005E6AFD"/>
    <w:rsid w:val="005F162F"/>
    <w:rsid w:val="005F3FA4"/>
    <w:rsid w:val="00602881"/>
    <w:rsid w:val="0060451D"/>
    <w:rsid w:val="0060453F"/>
    <w:rsid w:val="0060532F"/>
    <w:rsid w:val="0061127B"/>
    <w:rsid w:val="00614E34"/>
    <w:rsid w:val="006177C0"/>
    <w:rsid w:val="006233F2"/>
    <w:rsid w:val="006375D5"/>
    <w:rsid w:val="0064598A"/>
    <w:rsid w:val="00645E00"/>
    <w:rsid w:val="00647D0D"/>
    <w:rsid w:val="006555D5"/>
    <w:rsid w:val="00680070"/>
    <w:rsid w:val="00683CF0"/>
    <w:rsid w:val="00685725"/>
    <w:rsid w:val="006929F1"/>
    <w:rsid w:val="006A2EDB"/>
    <w:rsid w:val="006C05D8"/>
    <w:rsid w:val="006C2CFB"/>
    <w:rsid w:val="006D15DE"/>
    <w:rsid w:val="006D38AC"/>
    <w:rsid w:val="006E631F"/>
    <w:rsid w:val="006F34E6"/>
    <w:rsid w:val="006F66B4"/>
    <w:rsid w:val="0070540F"/>
    <w:rsid w:val="007101B1"/>
    <w:rsid w:val="0071549A"/>
    <w:rsid w:val="00716A26"/>
    <w:rsid w:val="0072201D"/>
    <w:rsid w:val="00723EF7"/>
    <w:rsid w:val="00724173"/>
    <w:rsid w:val="0073169B"/>
    <w:rsid w:val="00733FEF"/>
    <w:rsid w:val="007406F6"/>
    <w:rsid w:val="0074076C"/>
    <w:rsid w:val="00742122"/>
    <w:rsid w:val="007434C2"/>
    <w:rsid w:val="00743954"/>
    <w:rsid w:val="00744FB3"/>
    <w:rsid w:val="0074723B"/>
    <w:rsid w:val="0075233C"/>
    <w:rsid w:val="007538EF"/>
    <w:rsid w:val="00755DD1"/>
    <w:rsid w:val="00761DCA"/>
    <w:rsid w:val="007664A0"/>
    <w:rsid w:val="00766683"/>
    <w:rsid w:val="007716C1"/>
    <w:rsid w:val="00784295"/>
    <w:rsid w:val="007850DF"/>
    <w:rsid w:val="00785476"/>
    <w:rsid w:val="0079094E"/>
    <w:rsid w:val="0079523C"/>
    <w:rsid w:val="007A2A92"/>
    <w:rsid w:val="007A2CA5"/>
    <w:rsid w:val="007A4147"/>
    <w:rsid w:val="007B287A"/>
    <w:rsid w:val="007B33BE"/>
    <w:rsid w:val="007B3F35"/>
    <w:rsid w:val="007B6741"/>
    <w:rsid w:val="007C0032"/>
    <w:rsid w:val="007D18B1"/>
    <w:rsid w:val="007D5DD1"/>
    <w:rsid w:val="007D61BD"/>
    <w:rsid w:val="007E349E"/>
    <w:rsid w:val="007E68D7"/>
    <w:rsid w:val="007F074D"/>
    <w:rsid w:val="007F4B92"/>
    <w:rsid w:val="007F5E73"/>
    <w:rsid w:val="007F6F4E"/>
    <w:rsid w:val="008004D2"/>
    <w:rsid w:val="008071CB"/>
    <w:rsid w:val="00811231"/>
    <w:rsid w:val="00820454"/>
    <w:rsid w:val="008208EC"/>
    <w:rsid w:val="00821814"/>
    <w:rsid w:val="008349C4"/>
    <w:rsid w:val="00835B46"/>
    <w:rsid w:val="008367AE"/>
    <w:rsid w:val="00841610"/>
    <w:rsid w:val="00842781"/>
    <w:rsid w:val="00845341"/>
    <w:rsid w:val="00845B14"/>
    <w:rsid w:val="00865A5D"/>
    <w:rsid w:val="00870FBD"/>
    <w:rsid w:val="008755E3"/>
    <w:rsid w:val="008A15D2"/>
    <w:rsid w:val="008A3558"/>
    <w:rsid w:val="008A4537"/>
    <w:rsid w:val="008A5EDF"/>
    <w:rsid w:val="008B19BF"/>
    <w:rsid w:val="008B6F97"/>
    <w:rsid w:val="008C06CC"/>
    <w:rsid w:val="008C3578"/>
    <w:rsid w:val="008C548E"/>
    <w:rsid w:val="008C5DC3"/>
    <w:rsid w:val="008D7CAC"/>
    <w:rsid w:val="009016ED"/>
    <w:rsid w:val="00905A3A"/>
    <w:rsid w:val="00906E2C"/>
    <w:rsid w:val="00910F62"/>
    <w:rsid w:val="009220A5"/>
    <w:rsid w:val="00922641"/>
    <w:rsid w:val="00926A61"/>
    <w:rsid w:val="00936A35"/>
    <w:rsid w:val="00943F92"/>
    <w:rsid w:val="00946E6F"/>
    <w:rsid w:val="00957B0E"/>
    <w:rsid w:val="009605C8"/>
    <w:rsid w:val="009617A2"/>
    <w:rsid w:val="009617E2"/>
    <w:rsid w:val="0096296C"/>
    <w:rsid w:val="00972712"/>
    <w:rsid w:val="0097277B"/>
    <w:rsid w:val="00974144"/>
    <w:rsid w:val="00974F95"/>
    <w:rsid w:val="00980C04"/>
    <w:rsid w:val="00985895"/>
    <w:rsid w:val="00991924"/>
    <w:rsid w:val="009A352B"/>
    <w:rsid w:val="009A646E"/>
    <w:rsid w:val="009B1C21"/>
    <w:rsid w:val="009C0E6C"/>
    <w:rsid w:val="009C0F8A"/>
    <w:rsid w:val="009C5E7A"/>
    <w:rsid w:val="009D31D7"/>
    <w:rsid w:val="009D4B06"/>
    <w:rsid w:val="009E206A"/>
    <w:rsid w:val="009E78FB"/>
    <w:rsid w:val="009F3EBE"/>
    <w:rsid w:val="009F6FEC"/>
    <w:rsid w:val="009F71F4"/>
    <w:rsid w:val="00A00D7B"/>
    <w:rsid w:val="00A0543A"/>
    <w:rsid w:val="00A13A4C"/>
    <w:rsid w:val="00A154B0"/>
    <w:rsid w:val="00A21172"/>
    <w:rsid w:val="00A37A26"/>
    <w:rsid w:val="00A41FF0"/>
    <w:rsid w:val="00A42974"/>
    <w:rsid w:val="00A4402B"/>
    <w:rsid w:val="00A44576"/>
    <w:rsid w:val="00A44BF4"/>
    <w:rsid w:val="00A45818"/>
    <w:rsid w:val="00A503D5"/>
    <w:rsid w:val="00A546F7"/>
    <w:rsid w:val="00A62EB9"/>
    <w:rsid w:val="00A644EB"/>
    <w:rsid w:val="00A666AB"/>
    <w:rsid w:val="00A708C8"/>
    <w:rsid w:val="00A75D6A"/>
    <w:rsid w:val="00A7619A"/>
    <w:rsid w:val="00A81C1C"/>
    <w:rsid w:val="00A85251"/>
    <w:rsid w:val="00A86A60"/>
    <w:rsid w:val="00A873DA"/>
    <w:rsid w:val="00A87480"/>
    <w:rsid w:val="00A957FB"/>
    <w:rsid w:val="00AA0B3D"/>
    <w:rsid w:val="00AA558E"/>
    <w:rsid w:val="00AA7B0D"/>
    <w:rsid w:val="00AB0B80"/>
    <w:rsid w:val="00AB3A48"/>
    <w:rsid w:val="00AB5899"/>
    <w:rsid w:val="00AC0833"/>
    <w:rsid w:val="00AC52BA"/>
    <w:rsid w:val="00AD6D4C"/>
    <w:rsid w:val="00AE117F"/>
    <w:rsid w:val="00AE1F81"/>
    <w:rsid w:val="00AE25F8"/>
    <w:rsid w:val="00AE3327"/>
    <w:rsid w:val="00AE675F"/>
    <w:rsid w:val="00B0004F"/>
    <w:rsid w:val="00B03AD2"/>
    <w:rsid w:val="00B06987"/>
    <w:rsid w:val="00B145BD"/>
    <w:rsid w:val="00B16B6D"/>
    <w:rsid w:val="00B26E1B"/>
    <w:rsid w:val="00B303F6"/>
    <w:rsid w:val="00B32745"/>
    <w:rsid w:val="00B338F9"/>
    <w:rsid w:val="00B36262"/>
    <w:rsid w:val="00B379CB"/>
    <w:rsid w:val="00B42DE5"/>
    <w:rsid w:val="00B44214"/>
    <w:rsid w:val="00B4491D"/>
    <w:rsid w:val="00B46A9C"/>
    <w:rsid w:val="00B474E4"/>
    <w:rsid w:val="00B51D3B"/>
    <w:rsid w:val="00B5675C"/>
    <w:rsid w:val="00B74A35"/>
    <w:rsid w:val="00B80B35"/>
    <w:rsid w:val="00B82DF3"/>
    <w:rsid w:val="00B970C2"/>
    <w:rsid w:val="00B97B8E"/>
    <w:rsid w:val="00BA2723"/>
    <w:rsid w:val="00BA2963"/>
    <w:rsid w:val="00BA444A"/>
    <w:rsid w:val="00BA7DB8"/>
    <w:rsid w:val="00BB2789"/>
    <w:rsid w:val="00BB4112"/>
    <w:rsid w:val="00BB4A8A"/>
    <w:rsid w:val="00BB7968"/>
    <w:rsid w:val="00BD4607"/>
    <w:rsid w:val="00BD5E94"/>
    <w:rsid w:val="00BD6C14"/>
    <w:rsid w:val="00BE019B"/>
    <w:rsid w:val="00BE2439"/>
    <w:rsid w:val="00BE2AE0"/>
    <w:rsid w:val="00BE316B"/>
    <w:rsid w:val="00BE4017"/>
    <w:rsid w:val="00BE78B0"/>
    <w:rsid w:val="00BF40C0"/>
    <w:rsid w:val="00BF6B73"/>
    <w:rsid w:val="00BF7D89"/>
    <w:rsid w:val="00C00FE6"/>
    <w:rsid w:val="00C10E11"/>
    <w:rsid w:val="00C132FB"/>
    <w:rsid w:val="00C43823"/>
    <w:rsid w:val="00C452C8"/>
    <w:rsid w:val="00C45E46"/>
    <w:rsid w:val="00C5035E"/>
    <w:rsid w:val="00C515F6"/>
    <w:rsid w:val="00C55790"/>
    <w:rsid w:val="00C65481"/>
    <w:rsid w:val="00C65C9C"/>
    <w:rsid w:val="00C704B4"/>
    <w:rsid w:val="00C84D49"/>
    <w:rsid w:val="00C866CD"/>
    <w:rsid w:val="00C87FBC"/>
    <w:rsid w:val="00C90D83"/>
    <w:rsid w:val="00C93759"/>
    <w:rsid w:val="00C97299"/>
    <w:rsid w:val="00CA09FA"/>
    <w:rsid w:val="00CA733C"/>
    <w:rsid w:val="00CA78BA"/>
    <w:rsid w:val="00CB5AF7"/>
    <w:rsid w:val="00CD04E4"/>
    <w:rsid w:val="00CD73C5"/>
    <w:rsid w:val="00CF1853"/>
    <w:rsid w:val="00D02676"/>
    <w:rsid w:val="00D03C6C"/>
    <w:rsid w:val="00D06522"/>
    <w:rsid w:val="00D079BC"/>
    <w:rsid w:val="00D10EFD"/>
    <w:rsid w:val="00D12C7E"/>
    <w:rsid w:val="00D138DB"/>
    <w:rsid w:val="00D14E84"/>
    <w:rsid w:val="00D15EEC"/>
    <w:rsid w:val="00D213D8"/>
    <w:rsid w:val="00D228DD"/>
    <w:rsid w:val="00D24E7B"/>
    <w:rsid w:val="00D40728"/>
    <w:rsid w:val="00D417CF"/>
    <w:rsid w:val="00D41B2F"/>
    <w:rsid w:val="00D560AF"/>
    <w:rsid w:val="00D667D7"/>
    <w:rsid w:val="00D706B9"/>
    <w:rsid w:val="00D74E09"/>
    <w:rsid w:val="00D80949"/>
    <w:rsid w:val="00D87944"/>
    <w:rsid w:val="00D93EBC"/>
    <w:rsid w:val="00D93F46"/>
    <w:rsid w:val="00D95948"/>
    <w:rsid w:val="00DA4323"/>
    <w:rsid w:val="00DA4738"/>
    <w:rsid w:val="00DB6FA3"/>
    <w:rsid w:val="00DC14CF"/>
    <w:rsid w:val="00DC1BB9"/>
    <w:rsid w:val="00DC275E"/>
    <w:rsid w:val="00DC2A90"/>
    <w:rsid w:val="00DC69F9"/>
    <w:rsid w:val="00DD42B2"/>
    <w:rsid w:val="00DE3FB7"/>
    <w:rsid w:val="00DE739C"/>
    <w:rsid w:val="00DE7F74"/>
    <w:rsid w:val="00DF1455"/>
    <w:rsid w:val="00DF5BFA"/>
    <w:rsid w:val="00E0222B"/>
    <w:rsid w:val="00E21482"/>
    <w:rsid w:val="00E23225"/>
    <w:rsid w:val="00E266A5"/>
    <w:rsid w:val="00E33E89"/>
    <w:rsid w:val="00E357A3"/>
    <w:rsid w:val="00E358AE"/>
    <w:rsid w:val="00E35C3E"/>
    <w:rsid w:val="00E36730"/>
    <w:rsid w:val="00E41B6C"/>
    <w:rsid w:val="00E45F21"/>
    <w:rsid w:val="00E46C49"/>
    <w:rsid w:val="00E5259B"/>
    <w:rsid w:val="00E534CE"/>
    <w:rsid w:val="00E55A2C"/>
    <w:rsid w:val="00E55B0A"/>
    <w:rsid w:val="00E60249"/>
    <w:rsid w:val="00E67441"/>
    <w:rsid w:val="00E67A5D"/>
    <w:rsid w:val="00E72099"/>
    <w:rsid w:val="00E743FE"/>
    <w:rsid w:val="00E74758"/>
    <w:rsid w:val="00E80BB4"/>
    <w:rsid w:val="00E82F26"/>
    <w:rsid w:val="00E84ECB"/>
    <w:rsid w:val="00E975D2"/>
    <w:rsid w:val="00EB059A"/>
    <w:rsid w:val="00EB355D"/>
    <w:rsid w:val="00EC1DD7"/>
    <w:rsid w:val="00EC430A"/>
    <w:rsid w:val="00EC5940"/>
    <w:rsid w:val="00ED32CB"/>
    <w:rsid w:val="00ED5F1E"/>
    <w:rsid w:val="00EE048C"/>
    <w:rsid w:val="00EE2994"/>
    <w:rsid w:val="00EF6231"/>
    <w:rsid w:val="00F00816"/>
    <w:rsid w:val="00F03BE8"/>
    <w:rsid w:val="00F04202"/>
    <w:rsid w:val="00F05064"/>
    <w:rsid w:val="00F1133F"/>
    <w:rsid w:val="00F12867"/>
    <w:rsid w:val="00F17206"/>
    <w:rsid w:val="00F173F5"/>
    <w:rsid w:val="00F30E9E"/>
    <w:rsid w:val="00F33C89"/>
    <w:rsid w:val="00F36537"/>
    <w:rsid w:val="00F46836"/>
    <w:rsid w:val="00F7722E"/>
    <w:rsid w:val="00F84D42"/>
    <w:rsid w:val="00F9019E"/>
    <w:rsid w:val="00F94830"/>
    <w:rsid w:val="00FA3A22"/>
    <w:rsid w:val="00FB715F"/>
    <w:rsid w:val="00FC2252"/>
    <w:rsid w:val="00FD04D1"/>
    <w:rsid w:val="00FD23F7"/>
    <w:rsid w:val="00FD34B3"/>
    <w:rsid w:val="00FE0153"/>
    <w:rsid w:val="00FE2208"/>
    <w:rsid w:val="00FE5362"/>
    <w:rsid w:val="00FE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BCED537"/>
  <w15:chartTrackingRefBased/>
  <w15:docId w15:val="{D64DAD8C-55BB-4B03-9912-75185A5A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34E1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57358A"/>
    <w:pPr>
      <w:suppressLineNumbers/>
    </w:pPr>
  </w:style>
  <w:style w:type="paragraph" w:customStyle="1" w:styleId="21">
    <w:name w:val="Основной текст 21"/>
    <w:basedOn w:val="a"/>
    <w:rsid w:val="0057358A"/>
    <w:pPr>
      <w:autoSpaceDE w:val="0"/>
      <w:ind w:left="284" w:hanging="284"/>
      <w:jc w:val="both"/>
    </w:pPr>
    <w:rPr>
      <w:sz w:val="20"/>
      <w:szCs w:val="20"/>
    </w:rPr>
  </w:style>
  <w:style w:type="paragraph" w:customStyle="1" w:styleId="western">
    <w:name w:val="western"/>
    <w:basedOn w:val="a"/>
    <w:rsid w:val="0057358A"/>
    <w:pPr>
      <w:widowControl/>
      <w:suppressAutoHyphens w:val="0"/>
      <w:spacing w:before="100" w:beforeAutospacing="1" w:after="142" w:line="288" w:lineRule="auto"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paragraph" w:styleId="a4">
    <w:name w:val="List Paragraph"/>
    <w:basedOn w:val="a"/>
    <w:uiPriority w:val="34"/>
    <w:qFormat/>
    <w:rsid w:val="00546C63"/>
    <w:pPr>
      <w:ind w:left="720"/>
      <w:contextualSpacing/>
    </w:pPr>
    <w:rPr>
      <w:rFonts w:cs="Mangal"/>
      <w:szCs w:val="21"/>
    </w:rPr>
  </w:style>
  <w:style w:type="character" w:customStyle="1" w:styleId="b-mail-dropdownitemcontent">
    <w:name w:val="b-mail-dropdown__item__content"/>
    <w:basedOn w:val="a0"/>
    <w:rsid w:val="002C38D3"/>
  </w:style>
  <w:style w:type="paragraph" w:customStyle="1" w:styleId="a5">
    <w:name w:val="готик текст"/>
    <w:rsid w:val="009C0E6C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9C0E6C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7538EF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D93F46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9">
    <w:name w:val="Верхний колонтитул Знак"/>
    <w:basedOn w:val="a0"/>
    <w:link w:val="a8"/>
    <w:uiPriority w:val="99"/>
    <w:rsid w:val="00D93F46"/>
  </w:style>
  <w:style w:type="paragraph" w:styleId="aa">
    <w:name w:val="footer"/>
    <w:basedOn w:val="a"/>
    <w:link w:val="ab"/>
    <w:uiPriority w:val="99"/>
    <w:unhideWhenUsed/>
    <w:rsid w:val="00A41FF0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A41FF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c">
    <w:name w:val="No Spacing"/>
    <w:uiPriority w:val="1"/>
    <w:qFormat/>
    <w:rsid w:val="00454A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+ Полужирный"/>
    <w:uiPriority w:val="99"/>
    <w:rsid w:val="00454AE7"/>
    <w:rPr>
      <w:rFonts w:ascii="Times New Roman" w:hAnsi="Times New Roman" w:cs="Times New Roman"/>
      <w:b/>
      <w:bCs/>
      <w:sz w:val="19"/>
      <w:szCs w:val="19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9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ot-onlin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main?base=LAW;n=72518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292A8-7879-428A-853F-9AD39321F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9</Pages>
  <Words>5326</Words>
  <Characters>30361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Moscow Rad</cp:lastModifiedBy>
  <cp:revision>15</cp:revision>
  <cp:lastPrinted>2021-05-24T13:27:00Z</cp:lastPrinted>
  <dcterms:created xsi:type="dcterms:W3CDTF">2022-06-07T07:26:00Z</dcterms:created>
  <dcterms:modified xsi:type="dcterms:W3CDTF">2022-06-07T10:57:00Z</dcterms:modified>
</cp:coreProperties>
</file>