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441623BE" w:rsidR="00E41D4C" w:rsidRPr="00B141BB" w:rsidRDefault="00847F44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47F4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47F4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847F4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847F44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Закрытым акционерным обществом «</w:t>
      </w:r>
      <w:proofErr w:type="spellStart"/>
      <w:r w:rsidRPr="00847F44">
        <w:rPr>
          <w:rFonts w:ascii="Times New Roman" w:hAnsi="Times New Roman" w:cs="Times New Roman"/>
          <w:color w:val="000000"/>
          <w:sz w:val="24"/>
          <w:szCs w:val="24"/>
        </w:rPr>
        <w:t>ИпоТек</w:t>
      </w:r>
      <w:proofErr w:type="spellEnd"/>
      <w:r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 Банк» (ЗАО «</w:t>
      </w:r>
      <w:proofErr w:type="spellStart"/>
      <w:r w:rsidRPr="00847F44">
        <w:rPr>
          <w:rFonts w:ascii="Times New Roman" w:hAnsi="Times New Roman" w:cs="Times New Roman"/>
          <w:color w:val="000000"/>
          <w:sz w:val="24"/>
          <w:szCs w:val="24"/>
        </w:rPr>
        <w:t>ИпоТек</w:t>
      </w:r>
      <w:proofErr w:type="spellEnd"/>
      <w:r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 Банк»), (адрес регистрации: 107023, г. Москва, ул. Электрозаводская, д. 20, стр. 11, ИНН 6311026820, ОГРН 1026300004499) (далее – финансовая организация), конкурсным управляющим (ликвидатором) которого на основании решения Арбитражного суда г. Москвы от 15 июня 2015 г. по делу №А40-80460/15 является </w:t>
      </w:r>
      <w:r w:rsidR="00604FB0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356AB200" w:rsidR="00987A46" w:rsidRDefault="001B1E44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E44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</w:t>
      </w:r>
      <w:r w:rsidR="00847F44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1B1E44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847F44" w:rsidRPr="00847F44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</w:t>
      </w:r>
      <w:r w:rsidR="009413BF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847F44"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 лиц</w:t>
      </w:r>
      <w:r w:rsidR="009413BF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847F44"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 w:rsidR="00847F44" w:rsidRPr="00847F44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847F44" w:rsidRPr="00847F44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555C6F3A" w14:textId="3DC72F2C" w:rsidR="00C56153" w:rsidRDefault="00C06F97" w:rsidP="00C561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C06F97">
        <w:rPr>
          <w:color w:val="000000"/>
        </w:rPr>
        <w:t xml:space="preserve">Лот 1 - </w:t>
      </w:r>
      <w:r w:rsidR="00847F44" w:rsidRPr="00847F44">
        <w:rPr>
          <w:color w:val="000000"/>
        </w:rPr>
        <w:t>Качур Наталья Ивановна, Паленова Елена Анатольевна (субсидиарная ответственность по обязательствам ООО «</w:t>
      </w:r>
      <w:proofErr w:type="spellStart"/>
      <w:r w:rsidR="00847F44" w:rsidRPr="00847F44">
        <w:rPr>
          <w:color w:val="000000"/>
        </w:rPr>
        <w:t>Монеко</w:t>
      </w:r>
      <w:proofErr w:type="spellEnd"/>
      <w:r w:rsidR="00847F44" w:rsidRPr="00847F44">
        <w:rPr>
          <w:color w:val="000000"/>
        </w:rPr>
        <w:t>», ИНН 7736673336, ликвидировано 28.07.2021), КД 78/вкл-04-15-1 от 03.04.2015, решение АС г. Москвы от 24.07.2017 по делу А40-32467/17-26-278, определение АС г. Москвы от 12.02.2020 по делу А40-240397/19-183-303 о включении в РТК третьей очереди, определение АС г. Москвы от 02.10.2020 по делу А40-240397/19-183-303 о</w:t>
      </w:r>
      <w:proofErr w:type="gramEnd"/>
      <w:r w:rsidR="00847F44" w:rsidRPr="00847F44">
        <w:rPr>
          <w:color w:val="000000"/>
        </w:rPr>
        <w:t xml:space="preserve"> </w:t>
      </w:r>
      <w:proofErr w:type="gramStart"/>
      <w:r w:rsidR="00847F44" w:rsidRPr="00847F44">
        <w:rPr>
          <w:color w:val="000000"/>
        </w:rPr>
        <w:t>привлечении</w:t>
      </w:r>
      <w:proofErr w:type="gramEnd"/>
      <w:r w:rsidR="00847F44" w:rsidRPr="00847F44">
        <w:rPr>
          <w:color w:val="000000"/>
        </w:rPr>
        <w:t xml:space="preserve"> к субсидиарной ответственности, определение АС г. Москвы от 21.12.2020 по делу А40-240397/19-183-303 о завершении конкурсного производства, определение АС г. Москвы от 16.02.2021 по делу А40-240397/19-183-303 о замене взыскателя (106 984 126,33 руб.)</w:t>
      </w:r>
      <w:r>
        <w:rPr>
          <w:color w:val="000000"/>
        </w:rPr>
        <w:t xml:space="preserve"> – </w:t>
      </w:r>
      <w:r w:rsidR="00847F44" w:rsidRPr="00847F44">
        <w:rPr>
          <w:color w:val="000000"/>
        </w:rPr>
        <w:t>53</w:t>
      </w:r>
      <w:r w:rsidR="00847F44">
        <w:rPr>
          <w:color w:val="000000"/>
        </w:rPr>
        <w:t xml:space="preserve"> </w:t>
      </w:r>
      <w:r w:rsidR="00847F44" w:rsidRPr="00847F44">
        <w:rPr>
          <w:color w:val="000000"/>
        </w:rPr>
        <w:t>823</w:t>
      </w:r>
      <w:r w:rsidR="00847F44">
        <w:rPr>
          <w:color w:val="000000"/>
        </w:rPr>
        <w:t xml:space="preserve"> </w:t>
      </w:r>
      <w:r w:rsidR="00847F44" w:rsidRPr="00847F44">
        <w:rPr>
          <w:color w:val="000000"/>
        </w:rPr>
        <w:t>741,2</w:t>
      </w:r>
      <w:r w:rsidR="00847F44">
        <w:rPr>
          <w:color w:val="000000"/>
        </w:rPr>
        <w:t>0</w:t>
      </w:r>
      <w:r w:rsidR="0073654C" w:rsidRPr="0073654C">
        <w:rPr>
          <w:color w:val="000000"/>
        </w:rPr>
        <w:t xml:space="preserve"> </w:t>
      </w:r>
      <w:r>
        <w:rPr>
          <w:color w:val="000000"/>
        </w:rPr>
        <w:t>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14B2449A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847F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365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июня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2022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847F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47F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окт</w:t>
      </w:r>
      <w:r w:rsidR="00750D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ября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2022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02DCB5B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847F44" w:rsidRPr="004F7445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="00C06F97" w:rsidRPr="004F7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3654C" w:rsidRPr="004F7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="007365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юня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2022</w:t>
      </w:r>
      <w:r w:rsidR="00C06F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14:00 часов по московскому времени за </w:t>
      </w:r>
      <w:r w:rsidR="001B1E4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B1E44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1B1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1B1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485B54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32683387" w:rsidR="008F1609" w:rsidRPr="00DD01CB" w:rsidRDefault="008F1609" w:rsidP="004325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485B5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485B5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67C283" w14:textId="7D5BB7F9" w:rsidR="0003404B" w:rsidRDefault="0003404B" w:rsidP="00C35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06F9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2DE4AC7C" w14:textId="77777777" w:rsidR="00C3587D" w:rsidRPr="00C3587D" w:rsidRDefault="00C3587D" w:rsidP="00C35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587D">
        <w:rPr>
          <w:rFonts w:ascii="Times New Roman" w:hAnsi="Times New Roman" w:cs="Times New Roman"/>
          <w:color w:val="000000"/>
          <w:sz w:val="24"/>
          <w:szCs w:val="24"/>
        </w:rPr>
        <w:t>с 15 июня 2022 г. по 27 июля 2022 г. - в размере начальной цены продажи лота;</w:t>
      </w:r>
    </w:p>
    <w:p w14:paraId="38B9E677" w14:textId="77777777" w:rsidR="00C3587D" w:rsidRPr="00C3587D" w:rsidRDefault="00C3587D" w:rsidP="00C35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587D">
        <w:rPr>
          <w:rFonts w:ascii="Times New Roman" w:hAnsi="Times New Roman" w:cs="Times New Roman"/>
          <w:color w:val="000000"/>
          <w:sz w:val="24"/>
          <w:szCs w:val="24"/>
        </w:rPr>
        <w:t>с 28 июля 2022 г. по 03 августа 2022 г. - в размере 92,20% от начальной цены продажи лота;</w:t>
      </w:r>
    </w:p>
    <w:p w14:paraId="4ECB3FC4" w14:textId="77777777" w:rsidR="00C3587D" w:rsidRPr="00C3587D" w:rsidRDefault="00C3587D" w:rsidP="00C35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587D">
        <w:rPr>
          <w:rFonts w:ascii="Times New Roman" w:hAnsi="Times New Roman" w:cs="Times New Roman"/>
          <w:color w:val="000000"/>
          <w:sz w:val="24"/>
          <w:szCs w:val="24"/>
        </w:rPr>
        <w:t>с 04 августа 2022 г. по 10 августа 2022 г. - в размере 84,40% от начальной цены продажи лота;</w:t>
      </w:r>
    </w:p>
    <w:p w14:paraId="665A288E" w14:textId="77777777" w:rsidR="00C3587D" w:rsidRPr="00C3587D" w:rsidRDefault="00C3587D" w:rsidP="00C35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587D">
        <w:rPr>
          <w:rFonts w:ascii="Times New Roman" w:hAnsi="Times New Roman" w:cs="Times New Roman"/>
          <w:color w:val="000000"/>
          <w:sz w:val="24"/>
          <w:szCs w:val="24"/>
        </w:rPr>
        <w:t>с 11 августа 2022 г. по 17 августа 2022 г. - в размере 76,60% от начальной цены продажи лота;</w:t>
      </w:r>
    </w:p>
    <w:p w14:paraId="2BD2AE12" w14:textId="77777777" w:rsidR="00C3587D" w:rsidRPr="00C3587D" w:rsidRDefault="00C3587D" w:rsidP="00C35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587D">
        <w:rPr>
          <w:rFonts w:ascii="Times New Roman" w:hAnsi="Times New Roman" w:cs="Times New Roman"/>
          <w:color w:val="000000"/>
          <w:sz w:val="24"/>
          <w:szCs w:val="24"/>
        </w:rPr>
        <w:t>с 18 августа 2022 г. по 24 августа 2022 г. - в размере 68,80% от начальной цены продажи лота;</w:t>
      </w:r>
    </w:p>
    <w:p w14:paraId="4C6CC440" w14:textId="77777777" w:rsidR="00C3587D" w:rsidRPr="00C3587D" w:rsidRDefault="00C3587D" w:rsidP="00C35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587D">
        <w:rPr>
          <w:rFonts w:ascii="Times New Roman" w:hAnsi="Times New Roman" w:cs="Times New Roman"/>
          <w:color w:val="000000"/>
          <w:sz w:val="24"/>
          <w:szCs w:val="24"/>
        </w:rPr>
        <w:t>с 25 августа 2022 г. по 31 августа 2022 г. - в размере 61,00% от начальной цены продажи лота;</w:t>
      </w:r>
    </w:p>
    <w:p w14:paraId="03B1B1AE" w14:textId="77777777" w:rsidR="00C3587D" w:rsidRPr="00C3587D" w:rsidRDefault="00C3587D" w:rsidP="00C35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587D">
        <w:rPr>
          <w:rFonts w:ascii="Times New Roman" w:hAnsi="Times New Roman" w:cs="Times New Roman"/>
          <w:color w:val="000000"/>
          <w:sz w:val="24"/>
          <w:szCs w:val="24"/>
        </w:rPr>
        <w:t>с 01 сентября 2022 г. по 07 сентября 2022 г. - в размере 53,20% от начальной цены продажи лота;</w:t>
      </w:r>
    </w:p>
    <w:p w14:paraId="52FA1F4D" w14:textId="77777777" w:rsidR="00C3587D" w:rsidRPr="00C3587D" w:rsidRDefault="00C3587D" w:rsidP="00C35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587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08 сентября 2022 г. по 14 сентября 2022 г. - в размере 45,40% от начальной цены продажи лота;</w:t>
      </w:r>
    </w:p>
    <w:p w14:paraId="608FA490" w14:textId="77777777" w:rsidR="00C3587D" w:rsidRPr="00C3587D" w:rsidRDefault="00C3587D" w:rsidP="00C35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587D">
        <w:rPr>
          <w:rFonts w:ascii="Times New Roman" w:hAnsi="Times New Roman" w:cs="Times New Roman"/>
          <w:color w:val="000000"/>
          <w:sz w:val="24"/>
          <w:szCs w:val="24"/>
        </w:rPr>
        <w:t>с 15 сентября 2022 г. по 21 сентября 2022 г. - в размере 37,60% от начальной цены продажи лота;</w:t>
      </w:r>
    </w:p>
    <w:p w14:paraId="01A90F1E" w14:textId="77777777" w:rsidR="00C3587D" w:rsidRPr="00C3587D" w:rsidRDefault="00C3587D" w:rsidP="00C35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587D">
        <w:rPr>
          <w:rFonts w:ascii="Times New Roman" w:hAnsi="Times New Roman" w:cs="Times New Roman"/>
          <w:color w:val="000000"/>
          <w:sz w:val="24"/>
          <w:szCs w:val="24"/>
        </w:rPr>
        <w:t>с 22 сентября 2022 г. по 28 сентября 2022 г. - в размере 29,80% от начальной цены продажи лота;</w:t>
      </w:r>
    </w:p>
    <w:p w14:paraId="4DB5AD77" w14:textId="77777777" w:rsidR="00C3587D" w:rsidRPr="00C3587D" w:rsidRDefault="00C3587D" w:rsidP="00C35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587D">
        <w:rPr>
          <w:rFonts w:ascii="Times New Roman" w:hAnsi="Times New Roman" w:cs="Times New Roman"/>
          <w:color w:val="000000"/>
          <w:sz w:val="24"/>
          <w:szCs w:val="24"/>
        </w:rPr>
        <w:t>с 29 сентября 2022 г. по 05 октября 2022 г. - в размере 22,00% от начальной цены продажи лота;</w:t>
      </w:r>
    </w:p>
    <w:p w14:paraId="4C2F5EA0" w14:textId="77F61895" w:rsidR="00C56153" w:rsidRDefault="00C3587D" w:rsidP="00C35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587D">
        <w:rPr>
          <w:rFonts w:ascii="Times New Roman" w:hAnsi="Times New Roman" w:cs="Times New Roman"/>
          <w:color w:val="000000"/>
          <w:sz w:val="24"/>
          <w:szCs w:val="24"/>
        </w:rPr>
        <w:t>с 06 октября 2022 г. по 12 октября 2022 г. - в размере 14,20%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="004325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C358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0C12B001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097F4CEE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847F44" w:rsidRPr="00847F4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847F44"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847F44" w:rsidRPr="00847F4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847F44"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485F91F8" w14:textId="64B0BE82" w:rsidR="00C06F97" w:rsidRDefault="00C06F97" w:rsidP="00847F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F9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</w:t>
      </w:r>
      <w:r w:rsidR="00AA4A7D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bookmarkStart w:id="0" w:name="_GoBack"/>
      <w:bookmarkEnd w:id="0"/>
      <w:r w:rsidR="00847F44" w:rsidRPr="00847F44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C06F9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23511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06F97">
        <w:rPr>
          <w:rFonts w:ascii="Times New Roman" w:hAnsi="Times New Roman" w:cs="Times New Roman"/>
          <w:color w:val="000000"/>
          <w:sz w:val="24"/>
          <w:szCs w:val="24"/>
        </w:rPr>
        <w:t>0 до 1</w:t>
      </w:r>
      <w:r w:rsidR="00847F44" w:rsidRPr="00847F4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06F9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23511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06F9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47F44"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F44"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6F97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наб., д. 8, тел. 8(495)725-31-</w:t>
      </w:r>
      <w:r w:rsidR="0073654C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Pr="00C06F97">
        <w:rPr>
          <w:rFonts w:ascii="Times New Roman" w:hAnsi="Times New Roman" w:cs="Times New Roman"/>
          <w:color w:val="000000"/>
          <w:sz w:val="24"/>
          <w:szCs w:val="24"/>
        </w:rPr>
        <w:t xml:space="preserve">, доб. </w:t>
      </w:r>
      <w:r w:rsidR="0073654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47F4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3654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47F44"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="001F71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а также у ОТ:</w:t>
      </w:r>
      <w:r w:rsidR="007365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F44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847F44" w:rsidRPr="00847F44">
        <w:rPr>
          <w:rFonts w:ascii="Times New Roman" w:hAnsi="Times New Roman" w:cs="Times New Roman"/>
          <w:color w:val="000000"/>
          <w:sz w:val="24"/>
          <w:szCs w:val="24"/>
        </w:rPr>
        <w:t>ел. 8(499)395-00-20 (с 9.00 до 18.00 по Московскому времени в рабочие дни)</w:t>
      </w:r>
      <w:r w:rsidR="00847F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F44" w:rsidRPr="00847F44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Pr="00C06F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156FAA44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</w:t>
      </w:r>
      <w:r w:rsidRPr="004B74A7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F7131"/>
    <w:rsid w:val="00203862"/>
    <w:rsid w:val="00235112"/>
    <w:rsid w:val="00253831"/>
    <w:rsid w:val="002C3A2C"/>
    <w:rsid w:val="00360DC6"/>
    <w:rsid w:val="003E6C81"/>
    <w:rsid w:val="004325DA"/>
    <w:rsid w:val="00485B54"/>
    <w:rsid w:val="00495D59"/>
    <w:rsid w:val="004B74A7"/>
    <w:rsid w:val="004F7445"/>
    <w:rsid w:val="00555595"/>
    <w:rsid w:val="005742CC"/>
    <w:rsid w:val="0058046C"/>
    <w:rsid w:val="005B6422"/>
    <w:rsid w:val="005F1F68"/>
    <w:rsid w:val="00604FB0"/>
    <w:rsid w:val="00621553"/>
    <w:rsid w:val="0073011C"/>
    <w:rsid w:val="0073654C"/>
    <w:rsid w:val="00750DC4"/>
    <w:rsid w:val="00762232"/>
    <w:rsid w:val="00775C5B"/>
    <w:rsid w:val="007A10EE"/>
    <w:rsid w:val="007E3D68"/>
    <w:rsid w:val="00811240"/>
    <w:rsid w:val="00847F44"/>
    <w:rsid w:val="008C4892"/>
    <w:rsid w:val="008F1609"/>
    <w:rsid w:val="009413BF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A4A7D"/>
    <w:rsid w:val="00AD692B"/>
    <w:rsid w:val="00B749D3"/>
    <w:rsid w:val="00B97A00"/>
    <w:rsid w:val="00C06F97"/>
    <w:rsid w:val="00C15400"/>
    <w:rsid w:val="00C3587D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B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1580</Words>
  <Characters>9809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48</cp:revision>
  <cp:lastPrinted>2022-05-25T14:32:00Z</cp:lastPrinted>
  <dcterms:created xsi:type="dcterms:W3CDTF">2019-07-23T07:53:00Z</dcterms:created>
  <dcterms:modified xsi:type="dcterms:W3CDTF">2022-05-30T11:50:00Z</dcterms:modified>
</cp:coreProperties>
</file>