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7" w:type="dxa"/>
        <w:tblInd w:w="-389" w:type="dxa"/>
        <w:tblCellMar>
          <w:top w:w="7" w:type="dxa"/>
          <w:left w:w="35" w:type="dxa"/>
          <w:right w:w="0" w:type="dxa"/>
        </w:tblCellMar>
        <w:tblLook w:val="04A0" w:firstRow="1" w:lastRow="0" w:firstColumn="1" w:lastColumn="0" w:noHBand="0" w:noVBand="1"/>
      </w:tblPr>
      <w:tblGrid>
        <w:gridCol w:w="10267"/>
      </w:tblGrid>
      <w:tr w:rsidR="009D7FC6" w:rsidRPr="006D4028" w14:paraId="3C2EB459" w14:textId="77777777" w:rsidTr="008B5065">
        <w:trPr>
          <w:trHeight w:val="1895"/>
        </w:trPr>
        <w:tc>
          <w:tcPr>
            <w:tcW w:w="10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4DEA3C" w14:textId="77777777" w:rsidR="009D7FC6" w:rsidRPr="00FB2D5F" w:rsidRDefault="009D7FC6" w:rsidP="008B5065">
            <w:pPr>
              <w:spacing w:line="259" w:lineRule="auto"/>
              <w:ind w:left="77" w:right="171" w:firstLine="5"/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</w:pPr>
            <w:r w:rsidRPr="00FB2D5F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  <w:lang w:val="ru-RU"/>
              </w:rPr>
              <w:t>Залоговое имущество:</w:t>
            </w:r>
          </w:p>
          <w:p w14:paraId="6C1FE373" w14:textId="77777777" w:rsidR="009D7FC6" w:rsidRDefault="009D7FC6" w:rsidP="008B5065">
            <w:pPr>
              <w:spacing w:line="259" w:lineRule="auto"/>
              <w:ind w:left="77" w:right="171" w:firstLine="5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6D402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Нежилое здание (котельная) общей площадью 1 063,7кв.м, расположенное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, д.41, кадастровый номер 50:24:0000000:18889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;</w:t>
            </w:r>
            <w:r w:rsidRPr="006D40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Нежилое здание (</w:t>
            </w:r>
            <w:proofErr w:type="spellStart"/>
            <w:r w:rsidRPr="006D402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водонасосная</w:t>
            </w:r>
            <w:proofErr w:type="spellEnd"/>
            <w:r w:rsidRPr="006D402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станция) общей площадью 328,5кв.м, расположенное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, д.41, кадастровый номер 50:24:0000000:18845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.</w:t>
            </w:r>
          </w:p>
          <w:p w14:paraId="1E65A319" w14:textId="77777777" w:rsidR="009D7FC6" w:rsidRPr="006D4028" w:rsidRDefault="009D7FC6" w:rsidP="008B5065">
            <w:pPr>
              <w:spacing w:line="259" w:lineRule="auto"/>
              <w:ind w:left="77" w:right="171" w:firstLine="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B2D5F"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  <w:shd w:val="clear" w:color="auto" w:fill="FFFFFF"/>
                <w:lang w:val="ru-RU"/>
              </w:rPr>
              <w:t>Незалоговое</w:t>
            </w:r>
            <w:proofErr w:type="spellEnd"/>
            <w:r w:rsidRPr="00FB2D5F"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имущество: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Вентилятор дутьевой (№1) ВД-10 с </w:t>
            </w:r>
            <w:proofErr w:type="gram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двигат.ДО</w:t>
            </w:r>
            <w:proofErr w:type="gram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-2-71-8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00000012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Вентилятор дутьевой (№2) ВД-10 с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двигат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. </w:t>
            </w:r>
            <w:proofErr w:type="gram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ДО-2-71-8</w:t>
            </w:r>
            <w:proofErr w:type="gram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00000013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Вентилятор дутьевой (№3) ВД-10 с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двигат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. ДО-2-71-8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00000014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Водопровод артезианской воды сталь (диаметр 200)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00000065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Датчик расхода и объема ДКР-1 (№1)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00000070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Датчик расхода и объема ДКР-1 (№2)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00000071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Деаэрационная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колонка ДСА-50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00000018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Дымосос ДН-12 с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эл.двигателем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(№1)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00000015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Дымосос ДН-12 с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эл.двигателем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(№2)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00000016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Дымосос ДН-12 с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эл.двигателем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(№3)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00000017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Емкость соленого раствора квадратная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00000034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Кабель бронированный АНРГ 3*1,16 (50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п.м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.)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00000056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Кабель бронированный АНРГ 3*1,35 (50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п.м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.)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00000055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Кабель бронированный АСБ-1013*120 (355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п.м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.)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000397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Кабель бронированный КРИТ 3*25 (70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п.м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.)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00000054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Камера КСО входящая (№1) расположенная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00000074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Камера КСО входящая (№2) расположенная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00000075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Камера КСО отходящая расположенная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00000077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Камера КСО трансформаторная расположенная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00000076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Клапан предохранительный ПКН-200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00000048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Клапан предохранительный ПСК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dy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-50 сборной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00000051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Корректор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SchlumbergerSEVC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-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D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00000046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Котел ДКВР-10/13 Рег.№:16119 расположенный по адресу: Московская область, Орехово-Зуевский 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lastRenderedPageBreak/>
              <w:t xml:space="preserve">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00000006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Котел ДКВР-10/13 Рег.№:16120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00000007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Котел ДКВР-10/13 Рег.№:16324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00000008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Мазутное хозяйство расположенное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00000060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Наружный газопровод 123,15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п.м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. расположенный по адресу: Московская область, Орехово-Зуевский район, г.Ликино-Дулево,1975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д.411978, инвентарный номер 00000059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Насос глубинный ЭЦВ-12-160-100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00000068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Насос К100-65-200 (№1)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00000072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Насос К100-65-200 (№2)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00000073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Насос соленой 1К8/18 УЗ.1 (№1)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00000030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Насос соленой 1К8/18 УЗ.1 (№2)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00000031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Насос соленой ВКС 2/26А-У2 (№1)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00000032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Насос соленой ВКС 2/26А-У2 (№2)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00000033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Насос ЦН60-198 УЗ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00000025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Пароводяной подогреватель ПП1-53-7-2 (№1)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д.411975, инвентарный номер 00000039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Пароводяной подогреватель ПП1-53-7-2 (№2)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00000040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Пароводяной подогреватель ПП1-53-7-2 (№3)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00000041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Паропровод №2777, сталь ДУ=300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00000035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Питательный насос №1 ЦНСГ-60-198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00000020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Питательный насос №2 ЦНСГ-60-198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00000021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Подземный газопровод 107,85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п.м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.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00000058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Подпиточный насос 2К-20/30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00000019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Регулятор давления газа РДУК 2Н-200/105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00000049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Резервуар для воды ж/б 500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куб.м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. №1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00000062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Резервуар для воды ж/б 500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куб.м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. №2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00000063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Сепаратор СНП-0,115-0,6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00000038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Сетевой насос №1 6НДВ-60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00000022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Сетевой насос №2 6НДВ-60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00000023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lastRenderedPageBreak/>
              <w:t xml:space="preserve">Сетевой насос №3 6 К8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00000024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Соляные ямы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00000053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Счетчик воды артезианской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PoWoGas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(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Q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-350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куб.м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./г)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00000067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Счетчик газа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SchlumbergerFLUXI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2150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00000045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Счетчик сырой воды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PoWoGaz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00000052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Теплообменник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водоводяной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№1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00000036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Теплообменник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водоводяной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№2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00000037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Токарный станок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00000057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Трансформатор силовой ТСЗ-630/10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000396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Фильтр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натрикатионовыйФИПа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1-0,5-0,6 (№1)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00000026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Фильтр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натрикатионовыйФИПа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1-0,5-0,6 (№2)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00000027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Фильтр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натрикатионовыйФИПа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1-0,5-0,6 (№3)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00000028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Фильтр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натрикатионовыйФИПа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1-0,5-0,6 (№4)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00000029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Фильтр ФВ-200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00000047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Щит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автомазизации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котла (№1)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00000042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Щит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автомазизации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котла (№2)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00000043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Щит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автомазизации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котла (№3)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00000044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Щит ВРУ-04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00000078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Экономайзер ВТН Рег.№:16119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00000009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Экономайзер ВТН Рег.№:16120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00000010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Экономайзер ВТН Рег.№:16324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00000011</w:t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  <w:br/>
            </w:r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Ящик управления насосом ЯЛ5102-457Б1У2 расположенный по адресу: Московская область, Орехово-Зуевский район,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г.Ликино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-Дулево, </w:t>
            </w:r>
            <w:proofErr w:type="spellStart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ул.Советская</w:t>
            </w:r>
            <w:proofErr w:type="spellEnd"/>
            <w:r w:rsidRPr="006D402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, д.41, инвентарный номер 00000069</w:t>
            </w:r>
          </w:p>
        </w:tc>
      </w:tr>
    </w:tbl>
    <w:p w14:paraId="04291C22" w14:textId="77777777" w:rsidR="00AA78FC" w:rsidRPr="009D7FC6" w:rsidRDefault="009D7FC6">
      <w:pPr>
        <w:rPr>
          <w:lang w:val="ru-RU"/>
        </w:rPr>
      </w:pPr>
    </w:p>
    <w:sectPr w:rsidR="00AA78FC" w:rsidRPr="009D7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BB"/>
    <w:rsid w:val="001E30B7"/>
    <w:rsid w:val="002816BB"/>
    <w:rsid w:val="00903C68"/>
    <w:rsid w:val="009D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1317C-486D-4449-A50C-BA890E00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FC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1822</Words>
  <Characters>10389</Characters>
  <Application>Microsoft Office Word</Application>
  <DocSecurity>0</DocSecurity>
  <Lines>86</Lines>
  <Paragraphs>24</Paragraphs>
  <ScaleCrop>false</ScaleCrop>
  <Company/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2022-04-14T07:13:00Z</dcterms:created>
  <dcterms:modified xsi:type="dcterms:W3CDTF">2022-04-14T07:14:00Z</dcterms:modified>
</cp:coreProperties>
</file>