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17B27F0A" w:rsidR="00950CC9" w:rsidRPr="0037642D" w:rsidRDefault="00820F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0F9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650D920" w14:textId="0AB66758" w:rsidR="0066094B" w:rsidRPr="005D4789" w:rsidRDefault="005D4789" w:rsidP="006609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5D4789">
        <w:rPr>
          <w:i/>
          <w:iCs/>
          <w:color w:val="000000"/>
        </w:rPr>
        <w:t>Права требования к юридическим</w:t>
      </w:r>
      <w:r>
        <w:rPr>
          <w:i/>
          <w:iCs/>
          <w:color w:val="000000"/>
        </w:rPr>
        <w:t xml:space="preserve"> </w:t>
      </w:r>
      <w:r w:rsidRPr="005D4789">
        <w:rPr>
          <w:i/>
          <w:iCs/>
          <w:color w:val="000000"/>
        </w:rPr>
        <w:t>лицам: (в скобках указана в т.ч. сумма долга) - начальная цена продажи лота:</w:t>
      </w:r>
      <w:r w:rsidRPr="005D4789">
        <w:rPr>
          <w:i/>
          <w:iCs/>
        </w:rPr>
        <w:t xml:space="preserve"> </w:t>
      </w:r>
    </w:p>
    <w:p w14:paraId="006183BA" w14:textId="6EF0C145" w:rsidR="00F92380" w:rsidRPr="00F92380" w:rsidRDefault="00F92380" w:rsidP="00F923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380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ООО "Система", ИНН 7718861601, КД 29/16-ВКЛ от 13.10.2016, КД 30/15-ВКЛ от 14.08.2015, КД 04/17-ВКЛ от 09.02.2017, КД 07/15-НКЛ от 19.03.2015, КД 06/17-ВКЛ от 03.04.2017, КД 36/14-ВКЛ от 09.06.2014, КД 51/15-НКЛ от 26.10.2015, КД 54/14-НКЛ от 30.09.2014, КД 86/14-ВКЛ от 18.12.2014, КД 14/16-ВКЛ от 17.03.2016, КД 02/16-ВКЛ от 18.01.2016, КД 23/16-ВКЛ от 22.06.2016, КД 30/16-ВКЛ от 30.11.2016, КД 69/14-ВКЛ от 07.10.2014, КД 10/17-ВКЛ от 01.05.2017, определение АС Ульяновской области г. Ульяновск от 27.10.2021 по делу А72-141-2/2018 о включении в РТК третьей очереди как обеспеченные залогом, находится в стадии банкротства (545 703 140,21 руб.)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545 703 140,21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8072D92" w14:textId="7B13F7BE" w:rsidR="00F92380" w:rsidRPr="00F92380" w:rsidRDefault="00F92380" w:rsidP="00F923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380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ООО "Комплекс Вашутино Парк", ИНН 5047174548, поручитель Решетов Сергей Владимирович, КД 54/15-НКЛ от 11.11.2015, КД 47/16-НКЛ от 18.10.2016, определение АС Московской области г. Москва от 21.09.2021 по делу А41-85775/2020 о включении в РТК третьей очереди (807 254 188,67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807 254 188,67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A148D99" w14:textId="2BD3FA57" w:rsidR="00E72AD4" w:rsidRDefault="00F923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380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ООО "Ивакино Парк", ИНН 5047162976, КД 02/15-НКЛ от 03.02.2015, КД 51/16-НКЛ от 24.11.2016, КД 05/17-НКЛ от 01.03.2017, КД 29/15-ВКЛ от 13.08.2015, определение АС Московской области г. Москва от 29.09.2021 по делу А41-83224/19 о включении в РТК четвертой очереди, находится в стадии банкротства (738 654 374,44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738 654 374,44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380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6E38E1">
        <w:rPr>
          <w:rFonts w:ascii="Times New Roman CYR" w:hAnsi="Times New Roman CYR" w:cs="Times New Roman CYR"/>
          <w:color w:val="000000"/>
        </w:rPr>
        <w:t>5</w:t>
      </w:r>
      <w:r w:rsidR="009E7E5E" w:rsidRPr="006E38E1">
        <w:rPr>
          <w:rFonts w:ascii="Times New Roman CYR" w:hAnsi="Times New Roman CYR" w:cs="Times New Roman CYR"/>
          <w:color w:val="000000"/>
        </w:rPr>
        <w:t xml:space="preserve"> </w:t>
      </w:r>
      <w:r w:rsidR="0037642D" w:rsidRPr="006E38E1">
        <w:rPr>
          <w:rFonts w:ascii="Times New Roman CYR" w:hAnsi="Times New Roman CYR" w:cs="Times New Roman CYR"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0A7CC9D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31186" w:rsidRPr="00831186">
        <w:rPr>
          <w:rFonts w:ascii="Times New Roman CYR" w:hAnsi="Times New Roman CYR" w:cs="Times New Roman CYR"/>
          <w:b/>
          <w:bCs/>
          <w:color w:val="000000"/>
        </w:rPr>
        <w:t>14 июня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831186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80CF3F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31186" w:rsidRPr="00831186">
        <w:rPr>
          <w:b/>
          <w:bCs/>
          <w:color w:val="000000"/>
        </w:rPr>
        <w:t>14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831186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8A4581" w:rsidRPr="008A4581">
        <w:rPr>
          <w:b/>
          <w:bCs/>
          <w:color w:val="000000"/>
        </w:rPr>
        <w:t>27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8A4581">
        <w:rPr>
          <w:b/>
          <w:bCs/>
          <w:color w:val="000000"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B5EBB2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1456C" w:rsidRPr="00B1456C">
        <w:rPr>
          <w:b/>
          <w:bCs/>
          <w:color w:val="000000"/>
        </w:rPr>
        <w:t>26 апреля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B1456C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1456C" w:rsidRPr="00B1456C">
        <w:rPr>
          <w:b/>
          <w:bCs/>
          <w:color w:val="000000"/>
        </w:rPr>
        <w:lastRenderedPageBreak/>
        <w:t>17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B1456C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B1456C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1E7DDBA2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B1456C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B1456C">
        <w:rPr>
          <w:b/>
          <w:bCs/>
          <w:color w:val="000000"/>
        </w:rPr>
        <w:t>01 августа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B1456C">
        <w:rPr>
          <w:b/>
          <w:bCs/>
          <w:color w:val="000000"/>
        </w:rPr>
        <w:t>30 октября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г.;</w:t>
      </w:r>
    </w:p>
    <w:p w14:paraId="3BA44881" w14:textId="77116D43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DD1ABB">
        <w:rPr>
          <w:b/>
          <w:bCs/>
          <w:color w:val="000000"/>
        </w:rPr>
        <w:t>ам 2,3</w:t>
      </w:r>
      <w:r w:rsidRPr="005246E8">
        <w:rPr>
          <w:b/>
          <w:bCs/>
          <w:color w:val="000000"/>
        </w:rPr>
        <w:t xml:space="preserve"> - с </w:t>
      </w:r>
      <w:r w:rsidR="00DD1ABB">
        <w:rPr>
          <w:b/>
          <w:bCs/>
          <w:color w:val="000000"/>
        </w:rPr>
        <w:t xml:space="preserve">01 августа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DD1ABB">
        <w:rPr>
          <w:b/>
          <w:bCs/>
          <w:color w:val="000000"/>
        </w:rPr>
        <w:t>27 ноября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</w:t>
      </w:r>
    </w:p>
    <w:p w14:paraId="287E4339" w14:textId="693DC55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D1ABB" w:rsidRPr="00DD1ABB">
        <w:rPr>
          <w:b/>
          <w:bCs/>
          <w:color w:val="000000"/>
        </w:rPr>
        <w:t>01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D1ABB">
        <w:rPr>
          <w:b/>
          <w:bCs/>
          <w:color w:val="000000"/>
        </w:rPr>
        <w:t>2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Pr="00DD1ABB">
        <w:rPr>
          <w:color w:val="000000"/>
        </w:rPr>
        <w:t>5 (Пять)</w:t>
      </w:r>
      <w:r w:rsidRPr="005246E8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104ECA07" w:rsidR="00950CC9" w:rsidRDefault="00BC165C" w:rsidP="00225E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E4747C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3B468AD1" w14:textId="77777777" w:rsidR="00E4747C" w:rsidRPr="00E4747C" w:rsidRDefault="00E4747C" w:rsidP="00225E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01 августа 2022 г. по 11 сентября 2022 г. - в размере начальной цены продажи лота;</w:t>
      </w:r>
    </w:p>
    <w:p w14:paraId="1C484287" w14:textId="77777777" w:rsidR="00E4747C" w:rsidRPr="00E4747C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12 сентября 2022 г. по 18 сентября 2022 г. - в размере 94,00% от начальной цены продажи лота;</w:t>
      </w:r>
    </w:p>
    <w:p w14:paraId="1B2CFD47" w14:textId="77777777" w:rsidR="00E4747C" w:rsidRPr="00E4747C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19 сентября 2022 г. по 25 сентября 2022 г. - в размере 88,00% от начальной цены продажи лота;</w:t>
      </w:r>
    </w:p>
    <w:p w14:paraId="27FD442B" w14:textId="77777777" w:rsidR="00E4747C" w:rsidRPr="00E4747C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26 сентября 2022 г. по 02 октября 2022 г. - в размере 82,00% от начальной цены продажи лота;</w:t>
      </w:r>
    </w:p>
    <w:p w14:paraId="3A2CE204" w14:textId="77777777" w:rsidR="00E4747C" w:rsidRPr="00E4747C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03 октября 2022 г. по 09 октября 2022 г. - в размере 76,00% от начальной цены продажи лота;</w:t>
      </w:r>
    </w:p>
    <w:p w14:paraId="66E7765D" w14:textId="77777777" w:rsidR="00E4747C" w:rsidRPr="00E4747C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10 октября 2022 г. по 16 октября 2022 г. - в размере 70,00% от начальной цены продажи лота;</w:t>
      </w:r>
    </w:p>
    <w:p w14:paraId="58B4AF7E" w14:textId="77777777" w:rsidR="00E4747C" w:rsidRPr="00E4747C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17 октября 2022 г. по 23 октября 2022 г. - в размере 64,00% от начальной цены продажи лота;</w:t>
      </w:r>
    </w:p>
    <w:p w14:paraId="39A91D13" w14:textId="36994994" w:rsidR="00E4747C" w:rsidRPr="005246E8" w:rsidRDefault="00E4747C" w:rsidP="00652F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4747C">
        <w:rPr>
          <w:color w:val="000000"/>
        </w:rPr>
        <w:t>с 24 октября 2022 г. по 30 октября 2022 г. - в размере 5</w:t>
      </w:r>
      <w:r w:rsidR="009963AB">
        <w:rPr>
          <w:color w:val="000000"/>
        </w:rPr>
        <w:t>6</w:t>
      </w:r>
      <w:r w:rsidRPr="00E4747C">
        <w:rPr>
          <w:color w:val="000000"/>
        </w:rPr>
        <w:t>,00% от начальной цены продажи лота</w:t>
      </w:r>
      <w:r w:rsidR="00652F4B">
        <w:rPr>
          <w:color w:val="000000"/>
        </w:rPr>
        <w:t>.</w:t>
      </w:r>
    </w:p>
    <w:p w14:paraId="3B7B5112" w14:textId="29F952A7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9963AB">
        <w:rPr>
          <w:b/>
          <w:color w:val="000000"/>
        </w:rPr>
        <w:t>ов 2,3</w:t>
      </w:r>
      <w:r w:rsidRPr="005246E8">
        <w:rPr>
          <w:b/>
          <w:color w:val="000000"/>
        </w:rPr>
        <w:t>:</w:t>
      </w:r>
    </w:p>
    <w:p w14:paraId="3FEDD556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01 августа 2022 г. по 11 сентября 2022 г. - в размере начальной цены продажи лота;</w:t>
      </w:r>
    </w:p>
    <w:p w14:paraId="221E2A5F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12 сентября 2022 г. по 18 сентября 2022 г. - в размере 94,00% от начальной цены продажи лота;</w:t>
      </w:r>
    </w:p>
    <w:p w14:paraId="7A4C4817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19 сентября 2022 г. по 25 сентября 2022 г. - в размере 88,00% от начальной цены продажи лота;</w:t>
      </w:r>
    </w:p>
    <w:p w14:paraId="5B76826E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82,00% от начальной цены продажи лота;</w:t>
      </w:r>
    </w:p>
    <w:p w14:paraId="6C769B56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03 октября 2022 г. по 09 октября 2022 г. - в размере 76,00% от начальной цены продажи лота;</w:t>
      </w:r>
    </w:p>
    <w:p w14:paraId="1D32293B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10 октября 2022 г. по 16 октября 2022 г. - в размере 70,00% от начальной цены продажи лота;</w:t>
      </w:r>
    </w:p>
    <w:p w14:paraId="286480FF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17 октября 2022 г. по 23 октября 2022 г. - в размере 64,00% от начальной цены продажи лота;</w:t>
      </w:r>
    </w:p>
    <w:p w14:paraId="32B571D5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24 октября 2022 г. по 30 октября 2022 г. - в размере 58,00% от начальной цены продажи лота;</w:t>
      </w:r>
    </w:p>
    <w:p w14:paraId="75DCBEE2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31 октября 2022 г. по 06 ноября 2022 г. - в размере 52,00% от начальной цены продажи лота;</w:t>
      </w:r>
    </w:p>
    <w:p w14:paraId="3093E162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07 ноября 2022 г. по 13 ноября 2022 г. - в размере 46,00% от начальной цены продажи лота;</w:t>
      </w:r>
    </w:p>
    <w:p w14:paraId="343A3B0D" w14:textId="77777777" w:rsidR="009963AB" w:rsidRPr="009963AB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14 ноября 2022 г. по 20 ноября 2022 г. - в размере 40,00% от начальной цены продажи лота;</w:t>
      </w:r>
    </w:p>
    <w:p w14:paraId="3C227C91" w14:textId="482C44FD" w:rsidR="00FF4CB0" w:rsidRDefault="009963AB" w:rsidP="009963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3AB">
        <w:rPr>
          <w:rFonts w:ascii="Times New Roman" w:hAnsi="Times New Roman" w:cs="Times New Roman"/>
          <w:color w:val="000000"/>
          <w:sz w:val="24"/>
          <w:szCs w:val="24"/>
        </w:rPr>
        <w:t>с 21 ноября 2022 г. по 27 ноября 2022 г. - в размере 34,00%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03AEB172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AE1C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24BB440" w14:textId="3CD2FC8C" w:rsidR="007809DB" w:rsidRDefault="00E72AD4" w:rsidP="00E123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809DB" w:rsidRPr="007809DB">
        <w:rPr>
          <w:rFonts w:ascii="Times New Roman" w:hAnsi="Times New Roman" w:cs="Times New Roman"/>
          <w:color w:val="000000"/>
          <w:sz w:val="24"/>
          <w:szCs w:val="24"/>
        </w:rPr>
        <w:t xml:space="preserve">с 10:00 до 16:00 часов по адресу: г. Москва, ул. Долгоруковская, д. 4а, тел. +7(495)781-00-00, доб. </w:t>
      </w:r>
      <w:r w:rsidR="007809DB">
        <w:rPr>
          <w:rFonts w:ascii="Times New Roman" w:hAnsi="Times New Roman" w:cs="Times New Roman"/>
          <w:color w:val="000000"/>
          <w:sz w:val="24"/>
          <w:szCs w:val="24"/>
        </w:rPr>
        <w:t xml:space="preserve">003; </w:t>
      </w:r>
      <w:r w:rsidR="00E1233C">
        <w:rPr>
          <w:rFonts w:ascii="Times New Roman" w:hAnsi="Times New Roman" w:cs="Times New Roman"/>
          <w:color w:val="000000"/>
          <w:sz w:val="24"/>
          <w:szCs w:val="24"/>
        </w:rPr>
        <w:t xml:space="preserve">у ОТ: </w:t>
      </w:r>
      <w:r w:rsidR="00E1233C" w:rsidRPr="00E1233C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E123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233C" w:rsidRPr="00E1233C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E123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115F45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22CD2"/>
    <w:rsid w:val="00073594"/>
    <w:rsid w:val="0015099D"/>
    <w:rsid w:val="001D79B8"/>
    <w:rsid w:val="001F039D"/>
    <w:rsid w:val="00225EA5"/>
    <w:rsid w:val="00257B84"/>
    <w:rsid w:val="0037642D"/>
    <w:rsid w:val="00467D6B"/>
    <w:rsid w:val="004D047C"/>
    <w:rsid w:val="00500FD3"/>
    <w:rsid w:val="005246E8"/>
    <w:rsid w:val="005D4789"/>
    <w:rsid w:val="005F1F68"/>
    <w:rsid w:val="00652F4B"/>
    <w:rsid w:val="0066094B"/>
    <w:rsid w:val="00662676"/>
    <w:rsid w:val="006B5F40"/>
    <w:rsid w:val="006E38E1"/>
    <w:rsid w:val="007229EA"/>
    <w:rsid w:val="007809DB"/>
    <w:rsid w:val="007A1F5D"/>
    <w:rsid w:val="007B55CF"/>
    <w:rsid w:val="00803558"/>
    <w:rsid w:val="00820F9E"/>
    <w:rsid w:val="00831186"/>
    <w:rsid w:val="00865FD7"/>
    <w:rsid w:val="00886E3A"/>
    <w:rsid w:val="008A4581"/>
    <w:rsid w:val="00950CC9"/>
    <w:rsid w:val="009963AB"/>
    <w:rsid w:val="009C353B"/>
    <w:rsid w:val="009E6456"/>
    <w:rsid w:val="009E7E5E"/>
    <w:rsid w:val="00A95FD6"/>
    <w:rsid w:val="00AB284E"/>
    <w:rsid w:val="00AE1C5D"/>
    <w:rsid w:val="00AF25EA"/>
    <w:rsid w:val="00B1456C"/>
    <w:rsid w:val="00B279B1"/>
    <w:rsid w:val="00BC165C"/>
    <w:rsid w:val="00BD0E8E"/>
    <w:rsid w:val="00C11EFF"/>
    <w:rsid w:val="00CC76B5"/>
    <w:rsid w:val="00D3469B"/>
    <w:rsid w:val="00D62667"/>
    <w:rsid w:val="00DB3B49"/>
    <w:rsid w:val="00DD1ABB"/>
    <w:rsid w:val="00DE0234"/>
    <w:rsid w:val="00E05034"/>
    <w:rsid w:val="00E1233C"/>
    <w:rsid w:val="00E4747C"/>
    <w:rsid w:val="00E614D3"/>
    <w:rsid w:val="00E72AD4"/>
    <w:rsid w:val="00F16938"/>
    <w:rsid w:val="00F92380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A020DFC4-EF2A-46B0-80B8-0602249F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43</cp:revision>
  <dcterms:created xsi:type="dcterms:W3CDTF">2019-07-23T07:47:00Z</dcterms:created>
  <dcterms:modified xsi:type="dcterms:W3CDTF">2022-04-19T07:28:00Z</dcterms:modified>
</cp:coreProperties>
</file>