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BF86" w14:textId="386D89B9" w:rsidR="00AA78FC" w:rsidRDefault="0066590C" w:rsidP="0066590C">
      <w:pPr>
        <w:jc w:val="both"/>
      </w:pPr>
      <w:r>
        <w:rPr>
          <w:rFonts w:ascii="Times New Roman" w:hAnsi="Times New Roman"/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hAnsi="Times New Roman"/>
          <w:color w:val="000000"/>
        </w:rPr>
        <w:t>пер.Гривцова</w:t>
      </w:r>
      <w:proofErr w:type="spellEnd"/>
      <w:r>
        <w:rPr>
          <w:rFonts w:ascii="Times New Roman" w:hAnsi="Times New Roman"/>
          <w:color w:val="000000"/>
        </w:rPr>
        <w:t xml:space="preserve">, д.5, </w:t>
      </w:r>
      <w:proofErr w:type="spellStart"/>
      <w:r>
        <w:rPr>
          <w:rFonts w:ascii="Times New Roman" w:hAnsi="Times New Roman"/>
          <w:color w:val="000000"/>
        </w:rPr>
        <w:t>лит.В</w:t>
      </w:r>
      <w:proofErr w:type="spellEnd"/>
      <w:r>
        <w:rPr>
          <w:rFonts w:ascii="Times New Roman" w:hAnsi="Times New Roman"/>
          <w:color w:val="000000"/>
        </w:rPr>
        <w:t xml:space="preserve">, 8(800)777-57-57, </w:t>
      </w:r>
      <w:proofErr w:type="spellStart"/>
      <w:r>
        <w:rPr>
          <w:rFonts w:ascii="Times New Roman" w:hAnsi="Times New Roman"/>
          <w:lang w:val="en-US"/>
        </w:rPr>
        <w:t>shtikova</w:t>
      </w:r>
      <w:proofErr w:type="spellEnd"/>
      <w:r>
        <w:rPr>
          <w:rFonts w:ascii="Times New Roman" w:hAnsi="Times New Roman"/>
        </w:rPr>
        <w:t xml:space="preserve">@auction-house.ru) </w:t>
      </w:r>
      <w:r>
        <w:rPr>
          <w:rFonts w:ascii="Times New Roman" w:hAnsi="Times New Roman"/>
          <w:color w:val="000000"/>
        </w:rPr>
        <w:t xml:space="preserve">(далее-Организатор торгов, ОТ), действующее на основании договора поручения с </w:t>
      </w:r>
      <w:r>
        <w:rPr>
          <w:rFonts w:ascii="Times New Roman" w:eastAsia="Calibri" w:hAnsi="Times New Roman" w:cs="Times New Roman"/>
          <w:b/>
        </w:rPr>
        <w:t xml:space="preserve"> ООО «ТЕХНОМАРК» </w:t>
      </w:r>
      <w:r>
        <w:rPr>
          <w:rFonts w:ascii="Times New Roman" w:hAnsi="Times New Roman"/>
          <w:color w:val="000000"/>
        </w:rPr>
        <w:t>(</w:t>
      </w:r>
      <w:r>
        <w:rPr>
          <w:rFonts w:ascii="Times New Roman" w:eastAsia="Calibri" w:hAnsi="Times New Roman" w:cs="Times New Roman"/>
        </w:rPr>
        <w:t>ИНН 7731440218</w:t>
      </w:r>
      <w:r>
        <w:rPr>
          <w:rFonts w:ascii="Times New Roman" w:hAnsi="Times New Roman"/>
          <w:color w:val="000000"/>
        </w:rPr>
        <w:t xml:space="preserve">) (далее – Должник), в лице конкурсного управляющего </w:t>
      </w:r>
      <w:r>
        <w:rPr>
          <w:rFonts w:ascii="Times New Roman" w:eastAsia="Calibri" w:hAnsi="Times New Roman" w:cs="Times New Roman"/>
          <w:b/>
          <w:bCs/>
        </w:rPr>
        <w:t xml:space="preserve">Александрова Павла Юрьевича </w:t>
      </w:r>
      <w:r>
        <w:rPr>
          <w:rFonts w:ascii="Times New Roman" w:eastAsia="Calibri" w:hAnsi="Times New Roman" w:cs="Times New Roman"/>
          <w:bCs/>
        </w:rPr>
        <w:t>(ИНН 771379743219</w:t>
      </w:r>
      <w:r>
        <w:rPr>
          <w:rFonts w:ascii="Times New Roman" w:hAnsi="Times New Roman"/>
          <w:color w:val="000000"/>
        </w:rPr>
        <w:t xml:space="preserve">) (далее - КУ), действующего на основании определения Арбитражного суда  г. Москвы от </w:t>
      </w:r>
      <w:r>
        <w:rPr>
          <w:rFonts w:ascii="Times New Roman" w:eastAsia="Calibri" w:hAnsi="Times New Roman" w:cs="Times New Roman"/>
        </w:rPr>
        <w:t xml:space="preserve">05.02.2020 </w:t>
      </w:r>
      <w:r>
        <w:rPr>
          <w:rFonts w:ascii="Times New Roman" w:hAnsi="Times New Roman"/>
          <w:color w:val="000000"/>
        </w:rPr>
        <w:t>по делу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Calibri" w:hAnsi="Times New Roman" w:cs="Times New Roman"/>
        </w:rPr>
        <w:t>А40-51603/16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color w:val="000000"/>
        </w:rPr>
        <w:t xml:space="preserve"> сообщает о проведении </w:t>
      </w:r>
      <w:r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(далее – Торги) </w:t>
      </w:r>
      <w:r>
        <w:rPr>
          <w:rFonts w:ascii="Times New Roman" w:hAnsi="Times New Roman"/>
          <w:color w:val="000000"/>
        </w:rPr>
        <w:t xml:space="preserve">на электронной площадке АО «Российский аукционный дом» по адресу в сети интернет: </w:t>
      </w:r>
      <w:r>
        <w:rPr>
          <w:rFonts w:ascii="Times New Roman" w:hAnsi="Times New Roman"/>
          <w:color w:val="000000"/>
          <w:lang w:val="en-US"/>
        </w:rPr>
        <w:t>www</w:t>
      </w:r>
      <w:r>
        <w:rPr>
          <w:rFonts w:ascii="Times New Roman" w:hAnsi="Times New Roman"/>
          <w:color w:val="000000"/>
        </w:rPr>
        <w:t xml:space="preserve">.lot-online.ru (далее – ЭП). Продаже на Торгах подлежит следующее имущество (далее – Лот): </w:t>
      </w:r>
      <w:r>
        <w:rPr>
          <w:rFonts w:ascii="Times New Roman" w:hAnsi="Times New Roman" w:cs="Times New Roman"/>
          <w:b/>
          <w:bCs/>
        </w:rPr>
        <w:t>Лот 23:</w:t>
      </w:r>
      <w:r>
        <w:rPr>
          <w:rFonts w:ascii="Times New Roman" w:hAnsi="Times New Roman" w:cs="Times New Roman"/>
        </w:rPr>
        <w:t xml:space="preserve">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0000"/>
            <w:u w:val="none"/>
            <w:lang w:eastAsia="ru-RU"/>
          </w:rPr>
          <w:t>земельный участок пл. 280 043 кв. м, кадастровый №: 50:06:0110601:249,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местоположение:</w:t>
      </w:r>
      <w:r>
        <w:rPr>
          <w:rFonts w:ascii="Times New Roman" w:hAnsi="Times New Roman"/>
          <w:color w:val="000000"/>
        </w:rPr>
        <w:t xml:space="preserve"> Московская обл., </w:t>
      </w:r>
      <w:proofErr w:type="spellStart"/>
      <w:r>
        <w:rPr>
          <w:rFonts w:ascii="Times New Roman" w:hAnsi="Times New Roman"/>
          <w:color w:val="000000"/>
        </w:rPr>
        <w:t>Шаховский</w:t>
      </w:r>
      <w:proofErr w:type="spellEnd"/>
      <w:r>
        <w:rPr>
          <w:rFonts w:ascii="Times New Roman" w:hAnsi="Times New Roman"/>
          <w:color w:val="000000"/>
        </w:rPr>
        <w:t xml:space="preserve"> р-н,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 д. Журавлиха, с/пос. Серединское, ЗУ расположен в южной части кадастрового квартала, </w:t>
      </w:r>
      <w:r>
        <w:rPr>
          <w:rFonts w:ascii="Times New Roman" w:hAnsi="Times New Roman"/>
          <w:color w:val="000000"/>
        </w:rPr>
        <w:t xml:space="preserve"> категория земель: земли сельскохозяйственного назначения, разрешенное использование: для ведения гражданами садоводства и огородничества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</w:rPr>
        <w:t xml:space="preserve">Нач. цена Лота: </w:t>
      </w:r>
      <w:r>
        <w:rPr>
          <w:rFonts w:ascii="Times New Roman" w:hAnsi="Times New Roman" w:cs="Times New Roman"/>
          <w:b/>
          <w:bCs/>
        </w:rPr>
        <w:t>1 657 369,84</w:t>
      </w:r>
      <w:r>
        <w:rPr>
          <w:rFonts w:ascii="Times New Roman" w:hAnsi="Times New Roman" w:cs="Times New Roman"/>
          <w:b/>
          <w:bCs/>
          <w:color w:val="000000"/>
        </w:rPr>
        <w:t xml:space="preserve"> руб. </w:t>
      </w:r>
      <w:r>
        <w:rPr>
          <w:rFonts w:ascii="Times New Roman" w:hAnsi="Times New Roman"/>
          <w:b/>
          <w:bCs/>
        </w:rPr>
        <w:t>Обременение Лота:</w:t>
      </w:r>
      <w:r>
        <w:rPr>
          <w:rFonts w:ascii="Times New Roman" w:hAnsi="Times New Roman" w:cs="Times New Roman"/>
        </w:rPr>
        <w:t xml:space="preserve"> ипотека в пользу ОАО «БАНК РОССИЙСКИЙ КРЕДИТ», запрещение регистрации</w:t>
      </w:r>
      <w:r>
        <w:rPr>
          <w:rFonts w:ascii="Times New Roman" w:hAnsi="Times New Roman"/>
        </w:rPr>
        <w:t>.</w:t>
      </w:r>
      <w:r>
        <w:rPr>
          <w:rFonts w:ascii="Times New Roman" w:hAnsi="Times New Roman" w:cs="Times New Roman"/>
        </w:rPr>
        <w:t xml:space="preserve"> В отношении Лота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</w:t>
      </w:r>
      <w:r>
        <w:rPr>
          <w:rFonts w:ascii="Times New Roman" w:hAnsi="Times New Roman" w:cs="Times New Roman"/>
          <w:sz w:val="24"/>
          <w:szCs w:val="24"/>
        </w:rPr>
        <w:t>Покупатель по  Лотам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/>
        </w:rPr>
        <w:t xml:space="preserve">Ознакомление с Лотом производится по адресу местонахождения </w:t>
      </w:r>
      <w:r>
        <w:rPr>
          <w:rFonts w:ascii="Times New Roman" w:hAnsi="Times New Roman"/>
          <w:color w:val="000000"/>
        </w:rPr>
        <w:t xml:space="preserve">по предварительной договоренности с 10:00 по 18:00 часов, тел: </w:t>
      </w:r>
      <w:r>
        <w:rPr>
          <w:rFonts w:ascii="Times New Roman" w:hAnsi="Times New Roman" w:cs="Times New Roman"/>
          <w:bCs/>
        </w:rPr>
        <w:t>+7(961)724-31-21 (Анастасия</w:t>
      </w:r>
      <w:r>
        <w:rPr>
          <w:rFonts w:ascii="Times New Roman" w:hAnsi="Times New Roman"/>
          <w:bCs/>
          <w:iCs/>
        </w:rPr>
        <w:t xml:space="preserve">), эл. почта: </w:t>
      </w:r>
      <w:r>
        <w:rPr>
          <w:rFonts w:ascii="Times New Roman" w:hAnsi="Times New Roman" w:cs="Times New Roman"/>
          <w:bCs/>
        </w:rPr>
        <w:t xml:space="preserve"> rodigina1994@gmail.com</w:t>
      </w:r>
      <w:r>
        <w:rPr>
          <w:rFonts w:ascii="Times New Roman" w:hAnsi="Times New Roman"/>
          <w:bCs/>
          <w:color w:val="000000"/>
        </w:rPr>
        <w:t>, а</w:t>
      </w:r>
      <w:r>
        <w:rPr>
          <w:rFonts w:ascii="Times New Roman" w:hAnsi="Times New Roman"/>
          <w:color w:val="000000"/>
        </w:rPr>
        <w:t xml:space="preserve"> также у ОТ: тел. 8(812)33</w:t>
      </w:r>
      <w:r>
        <w:rPr>
          <w:rFonts w:ascii="Times New Roman" w:hAnsi="Times New Roman"/>
        </w:rPr>
        <w:t xml:space="preserve">4-20-50 с 9.00 до 18.00 по </w:t>
      </w:r>
      <w:proofErr w:type="spellStart"/>
      <w:r>
        <w:rPr>
          <w:rFonts w:ascii="Times New Roman" w:hAnsi="Times New Roman"/>
        </w:rPr>
        <w:t>мск</w:t>
      </w:r>
      <w:proofErr w:type="spellEnd"/>
      <w:r>
        <w:rPr>
          <w:rFonts w:ascii="Times New Roman" w:hAnsi="Times New Roman"/>
        </w:rPr>
        <w:t xml:space="preserve"> времени в будние дни, </w:t>
      </w:r>
      <w:hyperlink r:id="rId5" w:history="1">
        <w:r>
          <w:rPr>
            <w:rStyle w:val="a3"/>
            <w:rFonts w:ascii="Times New Roman" w:hAnsi="Times New Roman"/>
          </w:rPr>
          <w:t>inform</w:t>
        </w:r>
        <w:r>
          <w:rPr>
            <w:rStyle w:val="a3"/>
            <w:rFonts w:ascii="Times New Roman" w:hAnsi="Times New Roman"/>
            <w:lang w:val="en-US"/>
          </w:rPr>
          <w:t>msk</w:t>
        </w:r>
        <w:r>
          <w:rPr>
            <w:rStyle w:val="a3"/>
            <w:rFonts w:ascii="Times New Roman" w:hAnsi="Times New Roman"/>
          </w:rPr>
          <w:t>@auction-house.ru</w:t>
        </w:r>
      </w:hyperlink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Дата начала приема заявок 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23.</w:t>
      </w:r>
      <w:r w:rsidRPr="0066590C">
        <w:rPr>
          <w:rFonts w:ascii="Times New Roman" w:hAnsi="Times New Roman"/>
          <w:b/>
        </w:rPr>
        <w:t>04</w:t>
      </w:r>
      <w:r>
        <w:rPr>
          <w:rFonts w:ascii="Times New Roman" w:hAnsi="Times New Roman"/>
          <w:b/>
        </w:rPr>
        <w:t>.</w:t>
      </w:r>
      <w:r w:rsidRPr="0066590C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Pr="0066590C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с 17 час.00 мин. (</w:t>
      </w:r>
      <w:proofErr w:type="spellStart"/>
      <w:r>
        <w:rPr>
          <w:rFonts w:ascii="Times New Roman" w:hAnsi="Times New Roman"/>
          <w:b/>
        </w:rPr>
        <w:t>мск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 xml:space="preserve"> Сокращение: календарный день </w:t>
      </w: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hAnsi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/>
        </w:rPr>
        <w:t>– 14</w:t>
      </w:r>
      <w:r>
        <w:rPr>
          <w:rFonts w:ascii="Times New Roman" w:hAnsi="Times New Roman"/>
          <w:bCs/>
        </w:rPr>
        <w:t xml:space="preserve"> (четырнадцать) к/ дней с даты начала приёма заявок</w:t>
      </w:r>
      <w:r>
        <w:rPr>
          <w:rFonts w:ascii="Times New Roman" w:hAnsi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/>
        </w:rPr>
        <w:t>–</w:t>
      </w:r>
      <w:r>
        <w:rPr>
          <w:rFonts w:ascii="Times New Roman" w:hAnsi="Times New Roman"/>
        </w:rPr>
        <w:t xml:space="preserve"> 7 (семь) к/дней, величина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снижения </w:t>
      </w:r>
      <w:r>
        <w:rPr>
          <w:rFonts w:ascii="Times New Roman" w:eastAsia="Times New Roman" w:hAnsi="Times New Roman"/>
        </w:rPr>
        <w:t xml:space="preserve">– </w:t>
      </w:r>
      <w:r>
        <w:rPr>
          <w:rFonts w:ascii="Times New Roman" w:hAnsi="Times New Roman"/>
        </w:rPr>
        <w:t xml:space="preserve">3 % от начальной цены Лота, установленной на первом периоде Торгов. Минимальная цена (цена отсечения) составляет: </w:t>
      </w:r>
      <w:r>
        <w:rPr>
          <w:rFonts w:ascii="Times New Roman" w:hAnsi="Times New Roman" w:cs="Times New Roman"/>
        </w:rPr>
        <w:t>Лот 23-1209879,99</w:t>
      </w:r>
      <w:r>
        <w:rPr>
          <w:rFonts w:ascii="Times New Roman" w:hAnsi="Times New Roman" w:cs="Times New Roman"/>
          <w:color w:val="000000"/>
        </w:rPr>
        <w:t xml:space="preserve"> руб.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hAnsi="Times New Roman"/>
          <w:bCs/>
          <w:color w:val="000000"/>
        </w:rPr>
        <w:t xml:space="preserve">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>
        <w:rPr>
          <w:rFonts w:ascii="Times New Roman" w:hAnsi="Times New Roman"/>
          <w:color w:val="000000"/>
        </w:rPr>
        <w:lastRenderedPageBreak/>
        <w:t xml:space="preserve"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color w:val="000000"/>
        </w:rPr>
        <w:t>иностр</w:t>
      </w:r>
      <w:proofErr w:type="spellEnd"/>
      <w:r>
        <w:rPr>
          <w:rFonts w:ascii="Times New Roman" w:hAnsi="Times New Roman"/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hAnsi="Times New Roman"/>
          <w:color w:val="000000"/>
        </w:rPr>
        <w:t>Проект договора купли-продажи (далее – ДКП) размещен на ЭП. ДКП заключается с ПТ в течение 5 (пяти) дней с даты получения ПТ договора купли-продажи от КУ. Оплата - в течение 30 (тридцати) дней со дня подписания ДКП на спец. счет Должника:</w:t>
      </w:r>
      <w:r>
        <w:rPr>
          <w:rStyle w:val="a4"/>
          <w:rFonts w:eastAsia="Times New Roman"/>
        </w:rPr>
        <w:t xml:space="preserve"> </w:t>
      </w:r>
      <w:r>
        <w:rPr>
          <w:rFonts w:ascii="Times New Roman" w:hAnsi="Times New Roman" w:cs="Times New Roman"/>
          <w:color w:val="1F1F22"/>
          <w:shd w:val="clear" w:color="auto" w:fill="FFFFFF"/>
        </w:rPr>
        <w:t>№40701810901100000306 в АО «Альфа-Банк» г. Москва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 w:cs="Times New Roman"/>
          <w:color w:val="1F1F22"/>
          <w:shd w:val="clear" w:color="auto" w:fill="FFFFFF"/>
        </w:rPr>
        <w:t xml:space="preserve"> к/с 30101810200000000593, БИК 044525593 (ООО «</w:t>
      </w:r>
      <w:proofErr w:type="spellStart"/>
      <w:r>
        <w:rPr>
          <w:rFonts w:ascii="Times New Roman" w:hAnsi="Times New Roman" w:cs="Times New Roman"/>
          <w:color w:val="1F1F22"/>
          <w:shd w:val="clear" w:color="auto" w:fill="FFFFFF"/>
        </w:rPr>
        <w:t>Техномарк</w:t>
      </w:r>
      <w:proofErr w:type="spellEnd"/>
      <w:r>
        <w:rPr>
          <w:rFonts w:ascii="Times New Roman" w:hAnsi="Times New Roman" w:cs="Times New Roman"/>
          <w:color w:val="1F1F22"/>
          <w:shd w:val="clear" w:color="auto" w:fill="FFFFFF"/>
        </w:rPr>
        <w:t>»; ИНН 7731440218, КПП 770901001)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положений Указа Президента РФ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62"/>
    <w:rsid w:val="001E30B7"/>
    <w:rsid w:val="005B6F62"/>
    <w:rsid w:val="0066590C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ED955-5F28-40B9-A738-BE2FCB0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6590C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6659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s://bankrupt.centerr.ru/customer/public-offers/lots/view/10766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2022-04-19T08:53:00Z</dcterms:created>
  <dcterms:modified xsi:type="dcterms:W3CDTF">2022-04-19T08:53:00Z</dcterms:modified>
</cp:coreProperties>
</file>