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E94E2" w14:textId="0B0343C8" w:rsidR="00F234FE" w:rsidRPr="00F234FE" w:rsidRDefault="00F234FE" w:rsidP="00F234FE">
      <w:pPr>
        <w:widowControl w:val="0"/>
        <w:ind w:firstLine="567"/>
        <w:jc w:val="center"/>
        <w:rPr>
          <w:rFonts w:ascii="Times New Roman" w:hAnsi="Times New Roman" w:cs="Times New Roman"/>
          <w:b/>
          <w:sz w:val="22"/>
          <w:szCs w:val="22"/>
          <w:lang w:val="ru-RU"/>
        </w:rPr>
      </w:pPr>
      <w:bookmarkStart w:id="0" w:name="_Hlk51276274"/>
      <w:r w:rsidRPr="00F234FE">
        <w:rPr>
          <w:rFonts w:ascii="Times New Roman" w:hAnsi="Times New Roman" w:cs="Times New Roman"/>
          <w:b/>
          <w:sz w:val="22"/>
          <w:szCs w:val="22"/>
          <w:lang w:val="ru-RU"/>
        </w:rPr>
        <w:t>ДОГОВОР</w:t>
      </w:r>
    </w:p>
    <w:p w14:paraId="2E92A261" w14:textId="62876E06" w:rsidR="00F234FE" w:rsidRPr="00F234FE" w:rsidRDefault="00F234FE" w:rsidP="00F234FE">
      <w:pPr>
        <w:widowControl w:val="0"/>
        <w:ind w:firstLine="567"/>
        <w:jc w:val="center"/>
        <w:rPr>
          <w:rFonts w:ascii="Times New Roman" w:hAnsi="Times New Roman" w:cs="Times New Roman"/>
          <w:b/>
          <w:sz w:val="22"/>
          <w:szCs w:val="22"/>
          <w:lang w:val="ru-RU"/>
        </w:rPr>
      </w:pPr>
      <w:r w:rsidRPr="00F234FE">
        <w:rPr>
          <w:noProof/>
        </w:rPr>
        <w:drawing>
          <wp:inline distT="0" distB="0" distL="0" distR="0" wp14:anchorId="77527DF0" wp14:editId="1CA4DE6C">
            <wp:extent cx="5940425" cy="2152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215265"/>
                    </a:xfrm>
                    <a:prstGeom prst="rect">
                      <a:avLst/>
                    </a:prstGeom>
                    <a:noFill/>
                    <a:ln>
                      <a:noFill/>
                    </a:ln>
                  </pic:spPr>
                </pic:pic>
              </a:graphicData>
            </a:graphic>
          </wp:inline>
        </w:drawing>
      </w:r>
      <w:r w:rsidRPr="00F234FE">
        <w:rPr>
          <w:rFonts w:ascii="Times New Roman" w:hAnsi="Times New Roman" w:cs="Times New Roman"/>
          <w:b/>
          <w:sz w:val="22"/>
          <w:szCs w:val="22"/>
          <w:lang w:val="ru-RU"/>
        </w:rPr>
        <w:t>купли-продажи недвижимого имущества</w:t>
      </w:r>
    </w:p>
    <w:p w14:paraId="4A6C3BE1" w14:textId="77777777" w:rsidR="00F234FE" w:rsidRPr="00F234FE" w:rsidRDefault="00F234FE" w:rsidP="00F234FE">
      <w:pPr>
        <w:widowControl w:val="0"/>
        <w:ind w:firstLine="567"/>
        <w:jc w:val="both"/>
        <w:rPr>
          <w:rFonts w:ascii="Times New Roman" w:hAnsi="Times New Roman" w:cs="Times New Roman"/>
          <w:sz w:val="22"/>
          <w:szCs w:val="22"/>
          <w:lang w:val="ru-RU"/>
        </w:rPr>
      </w:pPr>
    </w:p>
    <w:bookmarkEnd w:id="0"/>
    <w:p w14:paraId="1E5D91C9" w14:textId="03EC9876" w:rsidR="003B60EA" w:rsidRPr="003B60EA" w:rsidRDefault="003B60EA" w:rsidP="003B60EA">
      <w:pPr>
        <w:widowControl w:val="0"/>
        <w:ind w:firstLine="567"/>
        <w:rPr>
          <w:rFonts w:ascii="Times New Roman" w:hAnsi="Times New Roman" w:cs="Times New Roman"/>
          <w:color w:val="000000"/>
          <w:sz w:val="22"/>
          <w:szCs w:val="22"/>
          <w:lang w:val="ru-RU"/>
        </w:rPr>
      </w:pPr>
      <w:r w:rsidRPr="003B60EA">
        <w:rPr>
          <w:rFonts w:ascii="Times New Roman" w:hAnsi="Times New Roman" w:cs="Times New Roman"/>
          <w:color w:val="000000"/>
          <w:sz w:val="22"/>
          <w:szCs w:val="22"/>
          <w:lang w:val="ru-RU"/>
        </w:rPr>
        <w:t>г.  __________                                                                                                 «…..» …….. 20____ г.</w:t>
      </w:r>
    </w:p>
    <w:p w14:paraId="06AEA09E" w14:textId="77777777" w:rsidR="003B60EA" w:rsidRPr="003B60EA" w:rsidRDefault="003B60EA" w:rsidP="003B60EA">
      <w:pPr>
        <w:jc w:val="both"/>
        <w:rPr>
          <w:rFonts w:ascii="Times New Roman" w:hAnsi="Times New Roman" w:cs="Times New Roman"/>
          <w:color w:val="000000"/>
          <w:sz w:val="22"/>
          <w:szCs w:val="22"/>
          <w:lang w:val="ru-RU"/>
        </w:rPr>
      </w:pPr>
    </w:p>
    <w:p w14:paraId="65309600"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Гражданин Российской Федерации Хомуськов Владимир Иванович, дата рождения дата рождения 24.04.1980, место рождения: г. Суворов Тульской обл., ИНН 671400059308,  СНИЛС 039-652-866 97, паспорт серии , № , выдан , код подразделения , адрес регистрации: 214525, Смоленская область, Смоленский район, с.п. Печерское, пос. АЗС, д. 3, кв. 2, в лице Финансового управляющего Дудоладова Константина Юрьевича ИНН 290102959487, СНИЛС 101-095-693 19, (адрес для корреспонденции: 163000, город Архангельск, а/я 67 ),  рег. номер</w:t>
      </w:r>
      <w:r w:rsidRPr="00A66A87">
        <w:rPr>
          <w:rFonts w:ascii="Times New Roman" w:hAnsi="Times New Roman" w:cs="Times New Roman"/>
          <w:iCs/>
          <w:sz w:val="22"/>
          <w:szCs w:val="22"/>
          <w:lang w:val="ru-RU"/>
        </w:rPr>
        <w:tab/>
        <w:t>6354, член СРО Союз арбитражных управляющих «Созидание» (119019, г. Москва, Нащокинский переулок, д. 12, строение 1, каб. 40, ИНН 7703363900, ОГРН 1027703026130), действующего на основании Решения Арбитражного суда Смоленской области от 10.04.2019г. по делу № А62-6422/2018 (далее – Финансовый управляющий), именуемый в дальнейшем «Продавец», с одной стороны,</w:t>
      </w:r>
    </w:p>
    <w:p w14:paraId="13F76FBF"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 xml:space="preserve"> и___________________________________________________, (паспорт серии ______, № ___________выдан_____, дата выдачи _____, года рождения, зарегистрированная(ый) по адресу: ___________________ или ООО/ПАО _________, ИНН __________ ОГРН _______,   именуемый (ое)  в  дальнейшем  «Покупатель», с другой стороны, далее совместно  именуемые «Стороны», заключили настоящий договор (далее – «Договор») о нижеследующем:</w:t>
      </w:r>
    </w:p>
    <w:p w14:paraId="16869B86" w14:textId="77777777" w:rsidR="00A66A87" w:rsidRPr="00A66A87" w:rsidRDefault="00A66A87" w:rsidP="00A66A87">
      <w:pPr>
        <w:rPr>
          <w:rFonts w:ascii="Times New Roman" w:hAnsi="Times New Roman" w:cs="Times New Roman"/>
          <w:iCs/>
          <w:sz w:val="22"/>
          <w:szCs w:val="22"/>
          <w:lang w:val="ru-RU"/>
        </w:rPr>
      </w:pPr>
    </w:p>
    <w:p w14:paraId="450932CE"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1. ПРЕДМЕТ ДОГОВОРА</w:t>
      </w:r>
    </w:p>
    <w:p w14:paraId="0CEEDB7C"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1.1. Продавец обязуется передать в собственность Покупателя, а Покупатель обязуется принять и оплатить следующее имущество, (далее по тексту именуемое – «Объект/Объекты»):</w:t>
      </w:r>
    </w:p>
    <w:tbl>
      <w:tblPr>
        <w:tblW w:w="9927" w:type="dxa"/>
        <w:jc w:val="center"/>
        <w:tblLayout w:type="fixed"/>
        <w:tblLook w:val="04A0" w:firstRow="1" w:lastRow="0" w:firstColumn="1" w:lastColumn="0" w:noHBand="0" w:noVBand="1"/>
      </w:tblPr>
      <w:tblGrid>
        <w:gridCol w:w="851"/>
        <w:gridCol w:w="9076"/>
      </w:tblGrid>
      <w:tr w:rsidR="000B0D84" w:rsidRPr="003D2D8E" w14:paraId="3595FFB9" w14:textId="77777777" w:rsidTr="000B0D84">
        <w:trPr>
          <w:trHeight w:val="684"/>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55116580" w14:textId="3761417C" w:rsidR="000B0D84" w:rsidRPr="000B0D84" w:rsidRDefault="000B0D84" w:rsidP="000B0D84">
            <w:pPr>
              <w:jc w:val="center"/>
              <w:rPr>
                <w:rFonts w:ascii="Times New Roman" w:hAnsi="Times New Roman" w:cs="Times New Roman"/>
                <w:b/>
                <w:color w:val="000000"/>
                <w:sz w:val="22"/>
                <w:szCs w:val="22"/>
                <w:lang w:val="ru-RU"/>
              </w:rPr>
            </w:pPr>
            <w:r w:rsidRPr="000B0D84">
              <w:rPr>
                <w:rFonts w:ascii="Times New Roman" w:hAnsi="Times New Roman" w:cs="Times New Roman"/>
                <w:b/>
                <w:color w:val="000000"/>
                <w:sz w:val="22"/>
                <w:szCs w:val="22"/>
              </w:rPr>
              <w:t xml:space="preserve">№ </w:t>
            </w:r>
            <w:r>
              <w:rPr>
                <w:rFonts w:ascii="Times New Roman" w:hAnsi="Times New Roman" w:cs="Times New Roman"/>
                <w:b/>
                <w:color w:val="000000"/>
                <w:sz w:val="22"/>
                <w:szCs w:val="22"/>
                <w:lang w:val="ru-RU"/>
              </w:rPr>
              <w:t>Лота</w:t>
            </w:r>
          </w:p>
        </w:tc>
        <w:tc>
          <w:tcPr>
            <w:tcW w:w="9076" w:type="dxa"/>
            <w:tcBorders>
              <w:top w:val="single" w:sz="4" w:space="0" w:color="auto"/>
              <w:left w:val="single" w:sz="4" w:space="0" w:color="auto"/>
              <w:bottom w:val="single" w:sz="4" w:space="0" w:color="000000"/>
              <w:right w:val="single" w:sz="4" w:space="0" w:color="auto"/>
            </w:tcBorders>
            <w:vAlign w:val="center"/>
            <w:hideMark/>
          </w:tcPr>
          <w:p w14:paraId="176FC2EF" w14:textId="77777777" w:rsidR="000B0D84" w:rsidRPr="000B0D84" w:rsidRDefault="000B0D84" w:rsidP="000B0D84">
            <w:pPr>
              <w:jc w:val="center"/>
              <w:rPr>
                <w:rFonts w:ascii="Times New Roman" w:hAnsi="Times New Roman" w:cs="Times New Roman"/>
                <w:b/>
                <w:color w:val="000000"/>
                <w:sz w:val="22"/>
                <w:szCs w:val="22"/>
                <w:lang w:val="ru-RU"/>
              </w:rPr>
            </w:pPr>
            <w:r w:rsidRPr="000B0D84">
              <w:rPr>
                <w:rFonts w:ascii="Times New Roman" w:hAnsi="Times New Roman" w:cs="Times New Roman"/>
                <w:b/>
                <w:color w:val="000000"/>
                <w:sz w:val="22"/>
                <w:szCs w:val="22"/>
                <w:lang w:val="ru-RU"/>
              </w:rPr>
              <w:t>Наименование, назначение и краткая характеристика объекта</w:t>
            </w:r>
          </w:p>
        </w:tc>
      </w:tr>
      <w:tr w:rsidR="000B0D84" w:rsidRPr="003D2D8E" w14:paraId="641F4481" w14:textId="77777777" w:rsidTr="000B0D84">
        <w:trPr>
          <w:trHeight w:val="429"/>
          <w:jc w:val="center"/>
        </w:trPr>
        <w:tc>
          <w:tcPr>
            <w:tcW w:w="851" w:type="dxa"/>
            <w:tcBorders>
              <w:top w:val="single" w:sz="4" w:space="0" w:color="auto"/>
              <w:left w:val="single" w:sz="4" w:space="0" w:color="auto"/>
              <w:bottom w:val="single" w:sz="4" w:space="0" w:color="auto"/>
              <w:right w:val="single" w:sz="4" w:space="0" w:color="auto"/>
            </w:tcBorders>
            <w:shd w:val="clear" w:color="auto" w:fill="FFFFFF"/>
            <w:noWrap/>
          </w:tcPr>
          <w:p w14:paraId="5F29E292" w14:textId="77777777" w:rsidR="000B0D84" w:rsidRPr="003D2D8E" w:rsidRDefault="000B0D84" w:rsidP="000B0D84">
            <w:pPr>
              <w:widowControl w:val="0"/>
              <w:suppressAutoHyphens/>
              <w:ind w:left="720"/>
              <w:rPr>
                <w:rFonts w:ascii="Times New Roman" w:hAnsi="Times New Roman" w:cs="Times New Roman"/>
                <w:color w:val="000000"/>
                <w:sz w:val="22"/>
                <w:szCs w:val="22"/>
                <w:lang w:val="ru-RU"/>
              </w:rPr>
            </w:pPr>
          </w:p>
          <w:p w14:paraId="7FBFFC29" w14:textId="77777777" w:rsidR="000B0D84" w:rsidRDefault="000B0D84" w:rsidP="000B0D84">
            <w:pPr>
              <w:rPr>
                <w:rFonts w:ascii="Times New Roman" w:hAnsi="Times New Roman" w:cs="Times New Roman"/>
                <w:sz w:val="22"/>
                <w:szCs w:val="22"/>
                <w:lang w:val="ru-RU"/>
              </w:rPr>
            </w:pPr>
            <w:r w:rsidRPr="000B0D84">
              <w:rPr>
                <w:rFonts w:ascii="Times New Roman" w:hAnsi="Times New Roman" w:cs="Times New Roman"/>
                <w:sz w:val="22"/>
                <w:szCs w:val="22"/>
                <w:lang w:val="ru-RU"/>
              </w:rPr>
              <w:t xml:space="preserve">    </w:t>
            </w:r>
          </w:p>
          <w:p w14:paraId="56ED022C" w14:textId="77777777" w:rsidR="000B0D84" w:rsidRDefault="000B0D84" w:rsidP="000B0D84">
            <w:pPr>
              <w:rPr>
                <w:rFonts w:ascii="Times New Roman" w:hAnsi="Times New Roman" w:cs="Times New Roman"/>
                <w:sz w:val="22"/>
                <w:szCs w:val="22"/>
                <w:lang w:val="ru-RU"/>
              </w:rPr>
            </w:pPr>
          </w:p>
          <w:p w14:paraId="0BFACD2F" w14:textId="77777777" w:rsidR="000B0D84" w:rsidRDefault="000B0D84" w:rsidP="000B0D84">
            <w:pPr>
              <w:rPr>
                <w:rFonts w:ascii="Times New Roman" w:hAnsi="Times New Roman" w:cs="Times New Roman"/>
                <w:sz w:val="22"/>
                <w:szCs w:val="22"/>
                <w:lang w:val="ru-RU"/>
              </w:rPr>
            </w:pPr>
          </w:p>
          <w:p w14:paraId="66555068" w14:textId="77777777" w:rsidR="000B0D84" w:rsidRDefault="000B0D84" w:rsidP="000B0D84">
            <w:pPr>
              <w:rPr>
                <w:rFonts w:ascii="Times New Roman" w:hAnsi="Times New Roman" w:cs="Times New Roman"/>
                <w:sz w:val="22"/>
                <w:szCs w:val="22"/>
                <w:lang w:val="ru-RU"/>
              </w:rPr>
            </w:pPr>
          </w:p>
          <w:p w14:paraId="34D8E796" w14:textId="77777777" w:rsidR="000B0D84" w:rsidRDefault="000B0D84" w:rsidP="000B0D84">
            <w:pPr>
              <w:rPr>
                <w:rFonts w:ascii="Times New Roman" w:hAnsi="Times New Roman" w:cs="Times New Roman"/>
                <w:sz w:val="22"/>
                <w:szCs w:val="22"/>
                <w:lang w:val="ru-RU"/>
              </w:rPr>
            </w:pPr>
          </w:p>
          <w:p w14:paraId="64E5E583" w14:textId="564B81FA" w:rsidR="000B0D84" w:rsidRPr="000B0D84" w:rsidRDefault="000B0D84" w:rsidP="000B0D84">
            <w:pPr>
              <w:rPr>
                <w:rFonts w:ascii="Times New Roman" w:hAnsi="Times New Roman" w:cs="Times New Roman"/>
                <w:b/>
                <w:bCs/>
                <w:sz w:val="22"/>
                <w:szCs w:val="22"/>
                <w:lang w:val="ru-RU"/>
              </w:rPr>
            </w:pPr>
            <w:r>
              <w:rPr>
                <w:rFonts w:ascii="Times New Roman" w:hAnsi="Times New Roman" w:cs="Times New Roman"/>
                <w:b/>
                <w:bCs/>
                <w:sz w:val="22"/>
                <w:szCs w:val="22"/>
                <w:lang w:val="ru-RU"/>
              </w:rPr>
              <w:t xml:space="preserve">   </w:t>
            </w:r>
            <w:r w:rsidRPr="000B0D84">
              <w:rPr>
                <w:rFonts w:ascii="Times New Roman" w:hAnsi="Times New Roman" w:cs="Times New Roman"/>
                <w:b/>
                <w:bCs/>
                <w:sz w:val="22"/>
                <w:szCs w:val="22"/>
                <w:lang w:val="ru-RU"/>
              </w:rPr>
              <w:t>1</w:t>
            </w:r>
          </w:p>
        </w:tc>
        <w:tc>
          <w:tcPr>
            <w:tcW w:w="9076" w:type="dxa"/>
            <w:tcBorders>
              <w:top w:val="single" w:sz="4" w:space="0" w:color="auto"/>
              <w:left w:val="nil"/>
              <w:bottom w:val="single" w:sz="4" w:space="0" w:color="auto"/>
              <w:right w:val="single" w:sz="4" w:space="0" w:color="auto"/>
            </w:tcBorders>
            <w:shd w:val="clear" w:color="auto" w:fill="FFFFFF"/>
            <w:hideMark/>
          </w:tcPr>
          <w:p w14:paraId="62A2B0B3" w14:textId="77777777" w:rsidR="000B0D84" w:rsidRPr="000B0D84" w:rsidRDefault="000B0D84" w:rsidP="000B0D84">
            <w:pPr>
              <w:widowControl w:val="0"/>
              <w:jc w:val="both"/>
              <w:rPr>
                <w:rFonts w:ascii="Times New Roman" w:hAnsi="Times New Roman" w:cs="Times New Roman"/>
                <w:color w:val="000000"/>
                <w:sz w:val="22"/>
                <w:szCs w:val="22"/>
                <w:lang w:val="ru-RU"/>
              </w:rPr>
            </w:pPr>
            <w:r w:rsidRPr="000B0D84">
              <w:rPr>
                <w:rFonts w:ascii="Times New Roman" w:hAnsi="Times New Roman" w:cs="Times New Roman"/>
                <w:color w:val="000000"/>
                <w:sz w:val="22"/>
                <w:szCs w:val="22"/>
                <w:lang w:val="ru-RU"/>
              </w:rPr>
              <w:t>1.</w:t>
            </w:r>
            <w:r w:rsidRPr="000B0D84">
              <w:rPr>
                <w:rFonts w:ascii="Times New Roman" w:hAnsi="Times New Roman" w:cs="Times New Roman"/>
                <w:color w:val="000000"/>
                <w:sz w:val="22"/>
                <w:szCs w:val="22"/>
                <w:lang w:val="ru-RU"/>
              </w:rPr>
              <w:tab/>
              <w:t>Нежилое здание, площадь 1793,8 кв.м., количество этажей - 1, год завершения строительства 2014, кадастровый № 67:27:0030848:48, по адресу: Смоленская область, г. Смоленск, на пересечении Рославльского шоссе – проспект Строителей.</w:t>
            </w:r>
          </w:p>
          <w:p w14:paraId="1661A244" w14:textId="77777777" w:rsidR="000B0D84" w:rsidRPr="000B0D84" w:rsidRDefault="000B0D84" w:rsidP="000B0D84">
            <w:pPr>
              <w:widowControl w:val="0"/>
              <w:jc w:val="both"/>
              <w:rPr>
                <w:rFonts w:ascii="Times New Roman" w:hAnsi="Times New Roman" w:cs="Times New Roman"/>
                <w:color w:val="000000"/>
                <w:sz w:val="22"/>
                <w:szCs w:val="22"/>
                <w:lang w:val="ru-RU"/>
              </w:rPr>
            </w:pPr>
            <w:r w:rsidRPr="000B0D84">
              <w:rPr>
                <w:rFonts w:ascii="Times New Roman" w:hAnsi="Times New Roman" w:cs="Times New Roman"/>
                <w:color w:val="000000"/>
                <w:sz w:val="22"/>
                <w:szCs w:val="22"/>
                <w:lang w:val="ru-RU"/>
              </w:rPr>
              <w:t>2.</w:t>
            </w:r>
            <w:r w:rsidRPr="000B0D84">
              <w:rPr>
                <w:rFonts w:ascii="Times New Roman" w:hAnsi="Times New Roman" w:cs="Times New Roman"/>
                <w:color w:val="000000"/>
                <w:sz w:val="22"/>
                <w:szCs w:val="22"/>
                <w:lang w:val="ru-RU"/>
              </w:rPr>
              <w:tab/>
              <w:t>Земельный участок с кадастровым № 67:27:0030848:29, площадью 3552 кв.м., по адресу: Смоленская область, г. Смоленск, на пересечении Рославльского шоссе – проспект Строителей.</w:t>
            </w:r>
          </w:p>
          <w:p w14:paraId="3A9AB902" w14:textId="77777777" w:rsidR="000B0D84" w:rsidRPr="000B0D84" w:rsidRDefault="000B0D84" w:rsidP="000B0D84">
            <w:pPr>
              <w:widowControl w:val="0"/>
              <w:jc w:val="both"/>
              <w:rPr>
                <w:rFonts w:ascii="Times New Roman" w:hAnsi="Times New Roman" w:cs="Times New Roman"/>
                <w:color w:val="000000"/>
                <w:sz w:val="22"/>
                <w:szCs w:val="22"/>
                <w:lang w:val="ru-RU"/>
              </w:rPr>
            </w:pPr>
            <w:r w:rsidRPr="000B0D84">
              <w:rPr>
                <w:rFonts w:ascii="Times New Roman" w:hAnsi="Times New Roman" w:cs="Times New Roman"/>
                <w:color w:val="000000"/>
                <w:sz w:val="22"/>
                <w:szCs w:val="22"/>
                <w:lang w:val="ru-RU"/>
              </w:rPr>
              <w:t>3.</w:t>
            </w:r>
            <w:r w:rsidRPr="000B0D84">
              <w:rPr>
                <w:rFonts w:ascii="Times New Roman" w:hAnsi="Times New Roman" w:cs="Times New Roman"/>
                <w:color w:val="000000"/>
                <w:sz w:val="22"/>
                <w:szCs w:val="22"/>
                <w:lang w:val="ru-RU"/>
              </w:rPr>
              <w:tab/>
              <w:t>Нежилое здание СТО с закрытой автостоянкой, количество этажей - 1, площадь 1648,3 кв.м., год завершения строительства -2014, кадастровый № 67:27:0030848:47, по адресу: Смоленская область, г. Смоленск, на пересечении Рославльского шоссе – проспект Строителей.</w:t>
            </w:r>
          </w:p>
          <w:p w14:paraId="5CB8654E" w14:textId="77777777" w:rsidR="000B0D84" w:rsidRPr="000B0D84" w:rsidRDefault="000B0D84" w:rsidP="000B0D84">
            <w:pPr>
              <w:widowControl w:val="0"/>
              <w:jc w:val="both"/>
              <w:rPr>
                <w:rFonts w:ascii="Times New Roman" w:hAnsi="Times New Roman" w:cs="Times New Roman"/>
                <w:color w:val="000000"/>
                <w:sz w:val="22"/>
                <w:szCs w:val="22"/>
                <w:lang w:val="ru-RU"/>
              </w:rPr>
            </w:pPr>
            <w:r w:rsidRPr="000B0D84">
              <w:rPr>
                <w:rFonts w:ascii="Times New Roman" w:hAnsi="Times New Roman" w:cs="Times New Roman"/>
                <w:color w:val="000000"/>
                <w:sz w:val="22"/>
                <w:szCs w:val="22"/>
                <w:lang w:val="ru-RU"/>
              </w:rPr>
              <w:t>4.</w:t>
            </w:r>
            <w:r w:rsidRPr="000B0D84">
              <w:rPr>
                <w:rFonts w:ascii="Times New Roman" w:hAnsi="Times New Roman" w:cs="Times New Roman"/>
                <w:color w:val="000000"/>
                <w:sz w:val="22"/>
                <w:szCs w:val="22"/>
                <w:lang w:val="ru-RU"/>
              </w:rPr>
              <w:tab/>
              <w:t>Земельный участок с кадастровым № 67:27:0030848:30, площадью 6448 кв.м., по адресу: Смоленская область, г. Смоленск, на пересечении Рославльского шоссе – проспект Строителей.</w:t>
            </w:r>
          </w:p>
          <w:p w14:paraId="29134A89" w14:textId="77777777" w:rsidR="000B0D84" w:rsidRPr="000B0D84" w:rsidRDefault="000B0D84" w:rsidP="000B0D84">
            <w:pPr>
              <w:widowControl w:val="0"/>
              <w:jc w:val="both"/>
              <w:rPr>
                <w:rFonts w:ascii="Times New Roman" w:hAnsi="Times New Roman" w:cs="Times New Roman"/>
                <w:color w:val="000000"/>
                <w:sz w:val="22"/>
                <w:szCs w:val="22"/>
                <w:lang w:val="ru-RU"/>
              </w:rPr>
            </w:pPr>
            <w:r w:rsidRPr="000B0D84">
              <w:rPr>
                <w:rFonts w:ascii="Times New Roman" w:hAnsi="Times New Roman" w:cs="Times New Roman"/>
                <w:color w:val="000000"/>
                <w:sz w:val="22"/>
                <w:szCs w:val="22"/>
                <w:lang w:val="ru-RU"/>
              </w:rPr>
              <w:t>5.</w:t>
            </w:r>
            <w:r w:rsidRPr="000B0D84">
              <w:rPr>
                <w:rFonts w:ascii="Times New Roman" w:hAnsi="Times New Roman" w:cs="Times New Roman"/>
                <w:color w:val="000000"/>
                <w:sz w:val="22"/>
                <w:szCs w:val="22"/>
                <w:lang w:val="ru-RU"/>
              </w:rPr>
              <w:tab/>
              <w:t>Земельный участок с кадастровым № 67:27:0030848:14, площадью 4000 кв.м., по адресу: Смоленская область, г. Смоленск, на пересечении Рославльского шоссе – проспект Строителей.</w:t>
            </w:r>
          </w:p>
        </w:tc>
      </w:tr>
    </w:tbl>
    <w:p w14:paraId="4BBBEADC"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1.2.   Имущество принадлежит Продавцу на праве собственности на основании _____________________.</w:t>
      </w:r>
    </w:p>
    <w:p w14:paraId="032DD1BE"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 xml:space="preserve">Обременение Лота: </w:t>
      </w:r>
    </w:p>
    <w:p w14:paraId="0FD41502"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1)</w:t>
      </w:r>
      <w:r w:rsidRPr="00A66A87">
        <w:rPr>
          <w:rFonts w:ascii="Times New Roman" w:hAnsi="Times New Roman" w:cs="Times New Roman"/>
          <w:iCs/>
          <w:sz w:val="22"/>
          <w:szCs w:val="22"/>
          <w:lang w:val="ru-RU"/>
        </w:rPr>
        <w:tab/>
        <w:t>Залог (ипотека) в пользу ОАО «Смоленский Банк», на основании Договора о залоге недвижимости № ____ от «____» _____________ ____г.</w:t>
      </w:r>
    </w:p>
    <w:p w14:paraId="56369CEF"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2)</w:t>
      </w:r>
      <w:r w:rsidRPr="00A66A87">
        <w:rPr>
          <w:rFonts w:ascii="Times New Roman" w:hAnsi="Times New Roman" w:cs="Times New Roman"/>
          <w:iCs/>
          <w:sz w:val="22"/>
          <w:szCs w:val="22"/>
          <w:lang w:val="ru-RU"/>
        </w:rPr>
        <w:tab/>
        <w:t>Запрещение регистрационных действий.</w:t>
      </w:r>
    </w:p>
    <w:p w14:paraId="082F57F1"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 xml:space="preserve">1.3. Имущество продается на основании Федерального закона от 26 октября 2002 г. № 127-ФЗ «О несостоятельности (банкротстве)»,  Решения Арбитражного суда Смоленской области от 10.04.2019г. по делу № А62-6422/2018 и Положения о порядке сроках, об условиях и о сроках реализации имущества гражданина Хомуськова Владимира Ивановича, находящегося в залоге ОАО «Смоленский Банк», утвержденным ОАО «Смоленский Банк»  в лице конкурсного управляющего - Государственной корпорации «Агентство по страхованию вкладов», в лице </w:t>
      </w:r>
      <w:r w:rsidRPr="00A66A87">
        <w:rPr>
          <w:rFonts w:ascii="Times New Roman" w:hAnsi="Times New Roman" w:cs="Times New Roman"/>
          <w:iCs/>
          <w:sz w:val="22"/>
          <w:szCs w:val="22"/>
          <w:lang w:val="ru-RU"/>
        </w:rPr>
        <w:lastRenderedPageBreak/>
        <w:t>Представителя конкурсного управляющего ОАО «Смоленский Банк» Курлаева А.В. от 09.02.2022 г., протокола об итогах торгов от ____________ .</w:t>
      </w:r>
    </w:p>
    <w:p w14:paraId="1B4D673C"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 xml:space="preserve">1.4. Продавец гарантирует и подтверждает, что на момент заключения настоящего Договора, указанные Объекты под арестом не состоят, не проданы, не заложены, и никакими правами третьих лиц не обременены, за исключением указанных в п. 1.2. Договора.  </w:t>
      </w:r>
    </w:p>
    <w:p w14:paraId="037E227F"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Залог и обременения будут сняты после полной оплаты по договору купли-продажи.</w:t>
      </w:r>
    </w:p>
    <w:p w14:paraId="18FE105F"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1.5. Покупателю известны все существенные характеристики передаваемых Объектов (состояние,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Объекта/Объектов, включая требования об устранении недостатков или о замене Объекта/Объектов, о снижении цены Объекта/Объектов. Предоставление Продавцом гарантии качества Объекта/Объектов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Объекта, результаты которой полностью удовлетворяют Покупателя, о чем свидетельствует подпись Покупателя под настоящим договором.</w:t>
      </w:r>
    </w:p>
    <w:p w14:paraId="65C6C2C2"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 xml:space="preserve">1.6. С момента полной оплаты Покупателем денежных средств в порядке, установленном статьей 2 Договора и подписания Акта приема-передачи Объектов, обязательства по содержанию и эксплуатации Объектов, риск случайного повреждения и случайной гибели (уничтожения) Объектов или их части переходит к Покупателю, кроме того Покупатель несет все расходы, связанные с уплатой налогов и сборов, штрафов и иных платежей, предусмотренных действующим законодательством. </w:t>
      </w:r>
    </w:p>
    <w:p w14:paraId="152A79CD" w14:textId="77777777" w:rsidR="00A66A87" w:rsidRPr="00A66A87" w:rsidRDefault="00A66A87" w:rsidP="00A66A87">
      <w:pPr>
        <w:rPr>
          <w:rFonts w:ascii="Times New Roman" w:hAnsi="Times New Roman" w:cs="Times New Roman"/>
          <w:iCs/>
          <w:sz w:val="22"/>
          <w:szCs w:val="22"/>
          <w:lang w:val="ru-RU"/>
        </w:rPr>
      </w:pPr>
    </w:p>
    <w:p w14:paraId="198F617A"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2. ЦЕНА ПРОДАЖИ, ПОРЯДОК РАСЧЕТОВ</w:t>
      </w:r>
    </w:p>
    <w:p w14:paraId="2C9B3B0C" w14:textId="658A66ED"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2.1. Цена продажи Объектов в соответствии с протоколом об итогах проведения торгов составляет ______________</w:t>
      </w:r>
      <w:r w:rsidR="003D2D8E">
        <w:rPr>
          <w:rFonts w:ascii="Times New Roman" w:hAnsi="Times New Roman" w:cs="Times New Roman"/>
          <w:iCs/>
          <w:sz w:val="22"/>
          <w:szCs w:val="22"/>
          <w:lang w:val="ru-RU"/>
        </w:rPr>
        <w:t xml:space="preserve"> </w:t>
      </w:r>
      <w:r w:rsidRPr="00A66A87">
        <w:rPr>
          <w:rFonts w:ascii="Times New Roman" w:hAnsi="Times New Roman" w:cs="Times New Roman"/>
          <w:iCs/>
          <w:sz w:val="22"/>
          <w:szCs w:val="22"/>
          <w:lang w:val="ru-RU"/>
        </w:rPr>
        <w:t>(__</w:t>
      </w:r>
      <w:r w:rsidR="003D2D8E">
        <w:rPr>
          <w:rFonts w:ascii="Times New Roman" w:hAnsi="Times New Roman" w:cs="Times New Roman"/>
          <w:iCs/>
          <w:sz w:val="22"/>
          <w:szCs w:val="22"/>
          <w:lang w:val="ru-RU"/>
        </w:rPr>
        <w:t>_________________________________</w:t>
      </w:r>
      <w:r w:rsidRPr="00A66A87">
        <w:rPr>
          <w:rFonts w:ascii="Times New Roman" w:hAnsi="Times New Roman" w:cs="Times New Roman"/>
          <w:iCs/>
          <w:sz w:val="22"/>
          <w:szCs w:val="22"/>
          <w:lang w:val="ru-RU"/>
        </w:rPr>
        <w:t xml:space="preserve">________________) рублей. </w:t>
      </w:r>
    </w:p>
    <w:p w14:paraId="5A34F7E6"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2.2. Сумма внесенного задатка, установленного в размере ____________ (___________________) руб., перечисленная Покупателем на расчетный счет Организатора торгов на основании платежного поручения от «___» _________ 20___ г. № ________, засчитывается Покупателю в счет оплаты цены продажи Объектов в соответствии с частью 5 статьи 448 ГК РФ.</w:t>
      </w:r>
    </w:p>
    <w:p w14:paraId="3D1729C4"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2.3. Подлежащая оплате Покупателем оставшаяся часть цены продажи Объектов составляет _________ (_____________________________) рублей, которую Покупатель обязуется оплатить в течение 30 (тридцати) дней с даты заключения настоящего Договора.</w:t>
      </w:r>
    </w:p>
    <w:p w14:paraId="3CAA1DAB"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Оплата производится по следующим реквизитам:</w:t>
      </w:r>
    </w:p>
    <w:p w14:paraId="6540FE50"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 xml:space="preserve"> Получатель: Хомуськов Владимир Иванович </w:t>
      </w:r>
    </w:p>
    <w:p w14:paraId="09693110"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Наименование платежа: «Оплата по договору купли-продажи имущества Хомуськова Владимира Ивановича», за лот № 1». Расчетный счет 42301810559000122343 в Смоленском отделении №8609 ПАО Сбербанк г. Смоленск, БИК:046614632, к/с 30101810000000000632</w:t>
      </w:r>
    </w:p>
    <w:p w14:paraId="238BD8CE"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2.4. Цена продажи Объектов является твердой и окончательной. Никакие обстоятельства (включая выявление недостатков Объекта/Объектов) не могут быть основанием для предъявления Покупателем требования о пересмотре цены продажи Объектов.</w:t>
      </w:r>
    </w:p>
    <w:p w14:paraId="47090DD5" w14:textId="77777777" w:rsidR="00A66A87" w:rsidRPr="00A66A87" w:rsidRDefault="00A66A87" w:rsidP="00A66A87">
      <w:pPr>
        <w:rPr>
          <w:rFonts w:ascii="Times New Roman" w:hAnsi="Times New Roman" w:cs="Times New Roman"/>
          <w:iCs/>
          <w:sz w:val="22"/>
          <w:szCs w:val="22"/>
          <w:lang w:val="ru-RU"/>
        </w:rPr>
      </w:pPr>
    </w:p>
    <w:p w14:paraId="41648AA8"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3. ПРАВА И ОБЯЗАННОСТИ СТОРОН.</w:t>
      </w:r>
    </w:p>
    <w:p w14:paraId="4928268C"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3.1. Продавец обязан:</w:t>
      </w:r>
    </w:p>
    <w:p w14:paraId="245BA8B2"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3.1.1. Не позднее 10 (десяти) рабочих дней после выполнения Покупателем обязанности по оплате Объекта в полном объеме, совместно с Покупателем осуществить действия, необходимые для государственной регистрации перехода права собственности на Объекты от Продавца к Покупателю, в том числе, действия по подаче всех документов, необходимых для государственной регистрации перехода права собственности на Объекты в соответствии с требованиями действующего законодательства.</w:t>
      </w:r>
    </w:p>
    <w:p w14:paraId="6B63745A"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 xml:space="preserve">3.1.2. Передать Покупателю Объекты по акту приема-передачи в течение 10 (десяти) рабочих дней с даты поступления денежных средств в качестве оплаты цены Объектов. Одновременно передать документы, имеющие отношение к нему, а также документы, необходимые для регистрации права собственности на Объекты (в случае необходимости). </w:t>
      </w:r>
    </w:p>
    <w:p w14:paraId="617389AB"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lastRenderedPageBreak/>
        <w:t xml:space="preserve">3.1.3. После даты регистрации настоящего Договора Покупатель имеет право осуществлять в отношении Объектов все действия, не запрещенные действующим законодательством Российской Федерации. </w:t>
      </w:r>
    </w:p>
    <w:p w14:paraId="28755165" w14:textId="77777777" w:rsidR="00A66A87" w:rsidRPr="00A66A87" w:rsidRDefault="00A66A87" w:rsidP="00A66A87">
      <w:pPr>
        <w:rPr>
          <w:rFonts w:ascii="Times New Roman" w:hAnsi="Times New Roman" w:cs="Times New Roman"/>
          <w:iCs/>
          <w:sz w:val="22"/>
          <w:szCs w:val="22"/>
          <w:lang w:val="ru-RU"/>
        </w:rPr>
      </w:pPr>
    </w:p>
    <w:p w14:paraId="37C0553A"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3.2. Покупатель обязан:</w:t>
      </w:r>
    </w:p>
    <w:p w14:paraId="68925B20"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 xml:space="preserve">3.2.1. Оплатить стоимость Объектов, указанную в п. 2.3 настоящего Договора, в течение 30 (тридцати) дней с даты подписания настоящего Договора. </w:t>
      </w:r>
    </w:p>
    <w:p w14:paraId="51BEB849"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 xml:space="preserve">3.2.2. Принять от Продавца Объекты по акту приема-передачи в течение 10 (десяти) рабочих дней с даты полной оплаты Объектов в соответствии с п. 2.3. Договора. </w:t>
      </w:r>
    </w:p>
    <w:p w14:paraId="1CB0A44F"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3.2.3. Своевременно и в полном объеме оплатить все государственные пошлины и сборы, взимаемые в соответствии с действующим законодательством РФ, за государственную регистрацию перехода права собственности на Объекты. Расходы по государственной регистрации перехода права собственности несет Покупатель.</w:t>
      </w:r>
    </w:p>
    <w:p w14:paraId="3F9C31BB"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3.2.4. Не позднее 10 (десяти) рабочих дней с момента выполнения Покупателем обязанности по оплате цены Объектов в полном объеме, совместно с Продавцом осуществить действия, необходимые для государственной регистрации перехода права собственности на Объекты от Продавца к Покупателю. Обратиться совместно с Продавцом с соответствующим заявлением в Управление Федеральной службы государственной регистрации, кадастра и картографии (Росреестр), а также совершить иные действия, необходимые для оформления права собственности Покупателя на Объекты.</w:t>
      </w:r>
    </w:p>
    <w:p w14:paraId="662CB443" w14:textId="77777777" w:rsidR="00A66A87" w:rsidRPr="00A66A87" w:rsidRDefault="00A66A87" w:rsidP="00A66A87">
      <w:pPr>
        <w:rPr>
          <w:rFonts w:ascii="Times New Roman" w:hAnsi="Times New Roman" w:cs="Times New Roman"/>
          <w:iCs/>
          <w:sz w:val="22"/>
          <w:szCs w:val="22"/>
          <w:lang w:val="ru-RU"/>
        </w:rPr>
      </w:pPr>
    </w:p>
    <w:p w14:paraId="5C0C6CAB" w14:textId="77777777" w:rsidR="00A66A87" w:rsidRPr="00A66A87" w:rsidRDefault="00A66A87" w:rsidP="00A66A87">
      <w:pPr>
        <w:rPr>
          <w:rFonts w:ascii="Times New Roman" w:hAnsi="Times New Roman" w:cs="Times New Roman"/>
          <w:iCs/>
          <w:sz w:val="22"/>
          <w:szCs w:val="22"/>
          <w:lang w:val="ru-RU"/>
        </w:rPr>
      </w:pPr>
    </w:p>
    <w:p w14:paraId="63B1BF66"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4. ОТВЕТСТВЕННОСТЬ СТОРОН</w:t>
      </w:r>
    </w:p>
    <w:p w14:paraId="35089FBF"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 xml:space="preserve">4.1. За просрочку платежей, предусмотренных Договором, Покупатель уплачивает Продавцу по его требованию пени за каждый день указанной просрочки в размере 0,1 процента от суммы, подлежащей уплате. </w:t>
      </w:r>
    </w:p>
    <w:p w14:paraId="26E5273F"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4.2. Уплата неустойки не освобождает Стороны от обязанности исполнить свои обязательства, вытекающие из Договора.</w:t>
      </w:r>
    </w:p>
    <w:p w14:paraId="401F72F4"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4.3. В случае неисполнения или ненадлежащего исполнения Покупателем обязательства по оплате, установленного п. 2.3. Договора или в случае уклонения и/или отказа Покупателя от принятия Объектов по акту приема-передачи, в срок, предусмотренный п. 3.2.2. Договора, Продавец вправе в одностороннем внесудебном порядке отказаться от исполнения Договора и возникшего из него обязательства передать Объекты.</w:t>
      </w:r>
    </w:p>
    <w:p w14:paraId="1189D708"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4.3.1. Об одностороннем отказе от исполнения Договора в соответствии с п. 4.3. Договора Продавец уведомляет Покупателя.</w:t>
      </w:r>
    </w:p>
    <w:p w14:paraId="700AFFF5"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4.3.2. В случае одностороннего отказа Продавца от исполнения Договора, последний считается расторгнутым с момента получения Покупателем уведомления об отказе от Договора.</w:t>
      </w:r>
    </w:p>
    <w:p w14:paraId="710A40BA"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4.4. Поскольку основанием для расторжения Договора в соответствии с п. 4.3. Договора является существенное нарушение Договора Покупателем, Продавец наряду с односторонним отказом от исполнения Договора вправе потребовать уплаты Покупателем штрафа в сумме, равной сумме Задатка указанной в п. 2.2. Договора.</w:t>
      </w:r>
    </w:p>
    <w:p w14:paraId="316220F9"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4.5. В случае расторжения Договора в соответствии с п. 4.3 Договора, Покупателю возвращаются все денежные средства, за исключением ранее оплаченного задатка в размере, указанном в п. 2.2 Договора, полученного от него в оплату цены продажи Объектов.</w:t>
      </w:r>
    </w:p>
    <w:p w14:paraId="1C97BE9C"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4.6. Продавец вправе зачесть сумму задатка, уплаченного Покупателем, в счет уплаты штрафа, предусмотренного п. 4.4. Договора.</w:t>
      </w:r>
    </w:p>
    <w:p w14:paraId="04782B76" w14:textId="77777777" w:rsidR="00A66A87" w:rsidRPr="00A66A87" w:rsidRDefault="00A66A87" w:rsidP="00A66A87">
      <w:pPr>
        <w:rPr>
          <w:rFonts w:ascii="Times New Roman" w:hAnsi="Times New Roman" w:cs="Times New Roman"/>
          <w:iCs/>
          <w:sz w:val="22"/>
          <w:szCs w:val="22"/>
          <w:lang w:val="ru-RU"/>
        </w:rPr>
      </w:pPr>
    </w:p>
    <w:p w14:paraId="1127F79B"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5. СПОРЫ И РАЗНОГЛАСИЯ</w:t>
      </w:r>
    </w:p>
    <w:p w14:paraId="4552AF74"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 xml:space="preserve">5.1. Споры и разногласия, которые могут возникнуть при исполнении обязательств по настоящему Договору, разрешаются путем переговоров между Сторонами. </w:t>
      </w:r>
    </w:p>
    <w:p w14:paraId="1021CD2F"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5.2. В случае не достижения согласия сторон спор передается на рассмотрение в Арбитражный суд Смоленской области.</w:t>
      </w:r>
    </w:p>
    <w:p w14:paraId="7BC947F5"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6. ПРОЧИЕ УСЛОВИЯ</w:t>
      </w:r>
    </w:p>
    <w:p w14:paraId="73DA7192"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6.1. Стороны ознакомлены с содержанием статей 167, 209, 223, 433, 549-558 Гражданского кодекса Российской Федерации.</w:t>
      </w:r>
    </w:p>
    <w:p w14:paraId="1E43D9B7"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 xml:space="preserve">6.2. Настоящим Покупатель подтверждает отсутствие обстоятельств, вынуждающих его заключить Договор на указанных в нем условиях и выражает свое согласие со всеми условиями </w:t>
      </w:r>
      <w:r w:rsidRPr="00A66A87">
        <w:rPr>
          <w:rFonts w:ascii="Times New Roman" w:hAnsi="Times New Roman" w:cs="Times New Roman"/>
          <w:iCs/>
          <w:sz w:val="22"/>
          <w:szCs w:val="22"/>
          <w:lang w:val="ru-RU"/>
        </w:rPr>
        <w:lastRenderedPageBreak/>
        <w:t>Договора, гарантируя, что заключение Договора (настоящая сделка) не является сделкой на крайне невыгодных условиях и иных обстоятельствах, которых лицо было вынуждено совершить вследствие стечения тяжелых обстоятельств, чем другая сторона воспользовалась (кабальная сделка), и не может быть признана судом недействительной по нормам статьи 179 Гражданского Кодекса Российской Федерации.</w:t>
      </w:r>
    </w:p>
    <w:p w14:paraId="2C03F5B5"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6.3. Покупатель гарантирует, что все полномочия на заключение Договора у Покупателя имеются. Заключение Договора не является для Покупателя крупной сделкой, а равно сделкой с заинтересованностью и одобрения органов управления Покупателя для заключения Договора не требуется.</w:t>
      </w:r>
    </w:p>
    <w:p w14:paraId="2EF5EB62"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6.4. Стороны заверяют друг друга, что заключение Договора не противоречит локальным нормативным актам и решениям органов управления каждой из Сторон и не ущемляет права третьих лиц.</w:t>
      </w:r>
    </w:p>
    <w:p w14:paraId="2B53E525"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6.5. Настоящий Договор содержит весь объем соглашений между Сторонами в отношении предмета договора, отменяет и делает недействительными все другие обязательства и предложения, которые могли быть приняты или сделаны Сторонами, будь то в устной или письменной форме, до подписания настоящего Договора.</w:t>
      </w:r>
    </w:p>
    <w:p w14:paraId="4C8A8E6A"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6.6. Права и обязанности Сторон, ответственность за неисполнение, ненадлежащее исполнение настоящего Договора, не предусмотренные в настоящем Договоре, определяются в соответствии с действующим законодательством.</w:t>
      </w:r>
    </w:p>
    <w:p w14:paraId="7A864767" w14:textId="77777777" w:rsidR="00A66A87" w:rsidRPr="00A66A87" w:rsidRDefault="00A66A87" w:rsidP="00A66A87">
      <w:pPr>
        <w:rPr>
          <w:rFonts w:ascii="Times New Roman" w:hAnsi="Times New Roman" w:cs="Times New Roman"/>
          <w:iCs/>
          <w:sz w:val="22"/>
          <w:szCs w:val="22"/>
          <w:lang w:val="ru-RU"/>
        </w:rPr>
      </w:pPr>
    </w:p>
    <w:p w14:paraId="0C6E44E4" w14:textId="77777777" w:rsidR="00A66A87" w:rsidRPr="00A66A87" w:rsidRDefault="00A66A87" w:rsidP="00A66A87">
      <w:pPr>
        <w:rPr>
          <w:rFonts w:ascii="Times New Roman" w:hAnsi="Times New Roman" w:cs="Times New Roman"/>
          <w:iCs/>
          <w:sz w:val="22"/>
          <w:szCs w:val="22"/>
          <w:lang w:val="ru-RU"/>
        </w:rPr>
      </w:pPr>
    </w:p>
    <w:p w14:paraId="7D5585B6" w14:textId="77777777" w:rsidR="00A66A87" w:rsidRPr="00A66A87" w:rsidRDefault="00A66A87" w:rsidP="00A66A87">
      <w:pPr>
        <w:rPr>
          <w:rFonts w:ascii="Times New Roman" w:hAnsi="Times New Roman" w:cs="Times New Roman"/>
          <w:iCs/>
          <w:sz w:val="22"/>
          <w:szCs w:val="22"/>
          <w:lang w:val="ru-RU"/>
        </w:rPr>
      </w:pPr>
    </w:p>
    <w:p w14:paraId="54F7A1BC"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7. ЗАКЛЮЧИТЕЛЬНЫЕ ПОЛОЖЕНИЯ</w:t>
      </w:r>
    </w:p>
    <w:p w14:paraId="3B0484A3"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7.1. Во всем, что прямо не предусмотрено настоящим Договором, Стороны руководствуются действующим законодательством РФ.</w:t>
      </w:r>
    </w:p>
    <w:p w14:paraId="376124CD"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7.2. Вся переписка между Сторонами осуществляется по адресам, указанным в настоящем Договоре. Уведомление об изменении адреса должно быть направлено другой Стороне в течение десяти банковских дней.</w:t>
      </w:r>
    </w:p>
    <w:p w14:paraId="24CDA02B"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7.3. Изменение условий настоящего Договора, его расторжение и прекращение возможны в порядке, предусмотренном действующим законодательством.</w:t>
      </w:r>
    </w:p>
    <w:p w14:paraId="7F866756"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7.4. Настоящий Договор составлен в _____ (__________________) экземплярах, имеющих равную юридическую силу. Договор составлен на 4 (Четырех) листах. _____ экземпляров хранится в Управлении Федеральной службы государственной регистрации, кадастра и картографии по __________, по одному у Продавца, Покупателя.</w:t>
      </w:r>
    </w:p>
    <w:p w14:paraId="623746A6"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9. АДРЕСА, РЕКВИЗИТЫ И ПОДПИСИ СТОРОН</w:t>
      </w:r>
    </w:p>
    <w:p w14:paraId="7D9E4A9B" w14:textId="77777777" w:rsidR="00A66A87" w:rsidRPr="00A66A87" w:rsidRDefault="00A66A87" w:rsidP="00A66A87">
      <w:pPr>
        <w:rPr>
          <w:rFonts w:ascii="Times New Roman" w:hAnsi="Times New Roman" w:cs="Times New Roman"/>
          <w:iCs/>
          <w:sz w:val="22"/>
          <w:szCs w:val="22"/>
          <w:lang w:val="ru-RU"/>
        </w:rPr>
      </w:pPr>
    </w:p>
    <w:p w14:paraId="3CA129A0"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ПРОДАВЕЦ:</w:t>
      </w:r>
    </w:p>
    <w:p w14:paraId="0DC6A8C8" w14:textId="77777777" w:rsidR="00A66A87" w:rsidRPr="00A66A87" w:rsidRDefault="00A66A87" w:rsidP="00A66A87">
      <w:pPr>
        <w:rPr>
          <w:rFonts w:ascii="Times New Roman" w:hAnsi="Times New Roman" w:cs="Times New Roman"/>
          <w:iCs/>
          <w:sz w:val="22"/>
          <w:szCs w:val="22"/>
          <w:lang w:val="ru-RU"/>
        </w:rPr>
      </w:pPr>
    </w:p>
    <w:p w14:paraId="1945C957"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 xml:space="preserve">Финансовый управляющий Хомуськова Владимира Ивановича </w:t>
      </w:r>
    </w:p>
    <w:p w14:paraId="2549C96D"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Дудоладов Константин Юрьевич, действующий на основании Решения Арбитражного суда Смоленской области от 10.04.2019г. по делу № А62-6422/2018</w:t>
      </w:r>
    </w:p>
    <w:p w14:paraId="1AC124A1"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Получатель Хомуськов Владимир Иванович</w:t>
      </w:r>
    </w:p>
    <w:p w14:paraId="7EA6F9A5" w14:textId="7777777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Расчетный счет: 42301810559000122343 в Смоленском отделении №8609 ПАО Сбербанк г. Смоленск, БИК:046614632, к/с 30101810000000000632 открытый на имя Хомуськова Владимира Ивановича, в качестве специального банковского счета должника в деле о банкротстве, предусмотренного п. 5.1 ст. 213.11 Федерального закона «О несостоятельности (банкротстве)» № 127-ФЗ от 26.10.2002 г.</w:t>
      </w:r>
    </w:p>
    <w:p w14:paraId="66C421E1" w14:textId="77777777" w:rsidR="00A66A87" w:rsidRPr="00A66A87" w:rsidRDefault="00A66A87" w:rsidP="00A66A87">
      <w:pPr>
        <w:rPr>
          <w:rFonts w:ascii="Times New Roman" w:hAnsi="Times New Roman" w:cs="Times New Roman"/>
          <w:iCs/>
          <w:sz w:val="22"/>
          <w:szCs w:val="22"/>
          <w:lang w:val="ru-RU"/>
        </w:rPr>
      </w:pPr>
    </w:p>
    <w:p w14:paraId="55FA66FF" w14:textId="77777777" w:rsidR="00A66A87" w:rsidRPr="00A66A87" w:rsidRDefault="00A66A87" w:rsidP="00A66A87">
      <w:pPr>
        <w:rPr>
          <w:rFonts w:ascii="Times New Roman" w:hAnsi="Times New Roman" w:cs="Times New Roman"/>
          <w:iCs/>
          <w:sz w:val="22"/>
          <w:szCs w:val="22"/>
          <w:lang w:val="ru-RU"/>
        </w:rPr>
      </w:pPr>
    </w:p>
    <w:p w14:paraId="66CA938E" w14:textId="221AE317" w:rsidR="00A66A87" w:rsidRPr="00A66A87" w:rsidRDefault="00A66A87" w:rsidP="00A66A87">
      <w:pPr>
        <w:rPr>
          <w:rFonts w:ascii="Times New Roman" w:hAnsi="Times New Roman" w:cs="Times New Roman"/>
          <w:iCs/>
          <w:sz w:val="22"/>
          <w:szCs w:val="22"/>
          <w:lang w:val="ru-RU"/>
        </w:rPr>
      </w:pPr>
      <w:r w:rsidRPr="00A66A87">
        <w:rPr>
          <w:rFonts w:ascii="Times New Roman" w:hAnsi="Times New Roman" w:cs="Times New Roman"/>
          <w:iCs/>
          <w:sz w:val="22"/>
          <w:szCs w:val="22"/>
          <w:lang w:val="ru-RU"/>
        </w:rPr>
        <w:t>_______________________/ Дудоладов К.Ю. /</w:t>
      </w:r>
      <w:r w:rsidRPr="00A66A87">
        <w:rPr>
          <w:rFonts w:ascii="Times New Roman" w:hAnsi="Times New Roman" w:cs="Times New Roman"/>
          <w:iCs/>
          <w:sz w:val="22"/>
          <w:szCs w:val="22"/>
          <w:lang w:val="ru-RU"/>
        </w:rPr>
        <w:tab/>
        <w:t>ПОКУПАТЕЛЬ:</w:t>
      </w:r>
    </w:p>
    <w:p w14:paraId="048B9907" w14:textId="77777777" w:rsidR="00A66A87" w:rsidRPr="00A66A87" w:rsidRDefault="00A66A87" w:rsidP="00A66A87">
      <w:pPr>
        <w:rPr>
          <w:rFonts w:ascii="Times New Roman" w:hAnsi="Times New Roman" w:cs="Times New Roman"/>
          <w:iCs/>
          <w:sz w:val="22"/>
          <w:szCs w:val="22"/>
          <w:lang w:val="ru-RU"/>
        </w:rPr>
      </w:pPr>
    </w:p>
    <w:p w14:paraId="3F5C322C" w14:textId="77777777" w:rsidR="00A66A87" w:rsidRPr="00A66A87" w:rsidRDefault="00A66A87" w:rsidP="00A66A87">
      <w:pPr>
        <w:rPr>
          <w:rFonts w:ascii="Times New Roman" w:hAnsi="Times New Roman" w:cs="Times New Roman"/>
          <w:iCs/>
          <w:sz w:val="22"/>
          <w:szCs w:val="22"/>
          <w:lang w:val="ru-RU"/>
        </w:rPr>
      </w:pPr>
    </w:p>
    <w:p w14:paraId="4EFDA7A9" w14:textId="2C250B6E" w:rsidR="00A66A87" w:rsidRPr="00A66A87" w:rsidRDefault="00A66A87" w:rsidP="00A66A87">
      <w:pPr>
        <w:rPr>
          <w:rFonts w:ascii="Times New Roman" w:hAnsi="Times New Roman" w:cs="Times New Roman"/>
          <w:iCs/>
          <w:sz w:val="22"/>
          <w:szCs w:val="22"/>
          <w:lang w:val="ru-RU"/>
        </w:rPr>
      </w:pPr>
      <w:r w:rsidRPr="003D2D8E">
        <w:rPr>
          <w:rFonts w:ascii="Times New Roman" w:hAnsi="Times New Roman" w:cs="Times New Roman"/>
          <w:iCs/>
          <w:sz w:val="22"/>
          <w:szCs w:val="22"/>
          <w:lang w:val="ru-RU"/>
        </w:rPr>
        <w:t xml:space="preserve">                                                                                         </w:t>
      </w:r>
      <w:r w:rsidRPr="00A66A87">
        <w:rPr>
          <w:rFonts w:ascii="Times New Roman" w:hAnsi="Times New Roman" w:cs="Times New Roman"/>
          <w:iCs/>
          <w:sz w:val="22"/>
          <w:szCs w:val="22"/>
          <w:lang w:val="ru-RU"/>
        </w:rPr>
        <w:t xml:space="preserve">_________________________/______________/                </w:t>
      </w:r>
    </w:p>
    <w:p w14:paraId="77897045" w14:textId="77777777" w:rsidR="00F234FE" w:rsidRPr="00A66A87" w:rsidRDefault="00F234FE" w:rsidP="00F234FE">
      <w:pPr>
        <w:rPr>
          <w:rFonts w:ascii="Times New Roman" w:hAnsi="Times New Roman" w:cs="Times New Roman"/>
          <w:color w:val="C00000"/>
          <w:sz w:val="22"/>
          <w:szCs w:val="22"/>
          <w:lang w:val="ru-RU"/>
        </w:rPr>
      </w:pPr>
      <w:r w:rsidRPr="00A66A87">
        <w:rPr>
          <w:rFonts w:ascii="Times New Roman" w:hAnsi="Times New Roman" w:cs="Times New Roman"/>
          <w:color w:val="C00000"/>
          <w:sz w:val="22"/>
          <w:szCs w:val="22"/>
          <w:lang w:val="ru-RU"/>
        </w:rPr>
        <w:t>ВНИМАНИЕ:</w:t>
      </w:r>
    </w:p>
    <w:p w14:paraId="6EA4F7C2" w14:textId="77777777" w:rsidR="00F234FE" w:rsidRPr="00F234FE" w:rsidRDefault="00F234FE" w:rsidP="00F234FE">
      <w:pPr>
        <w:rPr>
          <w:rFonts w:ascii="Times New Roman" w:hAnsi="Times New Roman" w:cs="Times New Roman"/>
          <w:color w:val="C00000"/>
          <w:sz w:val="20"/>
          <w:szCs w:val="20"/>
          <w:lang w:val="ru-RU"/>
        </w:rPr>
      </w:pPr>
      <w:r w:rsidRPr="00F234FE">
        <w:rPr>
          <w:rFonts w:ascii="Times New Roman" w:hAnsi="Times New Roman" w:cs="Times New Roman"/>
          <w:color w:val="C00000"/>
          <w:sz w:val="20"/>
          <w:szCs w:val="20"/>
          <w:lang w:val="ru-RU"/>
        </w:rPr>
        <w:t>Данный проект является предварительной редакцией документа.</w:t>
      </w:r>
    </w:p>
    <w:p w14:paraId="31ED338A" w14:textId="49C1AE82" w:rsidR="0050696B" w:rsidRPr="00F234FE" w:rsidRDefault="00F234FE" w:rsidP="00F234FE">
      <w:pPr>
        <w:rPr>
          <w:rFonts w:ascii="Times New Roman" w:hAnsi="Times New Roman" w:cs="Times New Roman"/>
          <w:color w:val="C00000"/>
          <w:sz w:val="20"/>
          <w:szCs w:val="20"/>
          <w:lang w:val="ru-RU"/>
        </w:rPr>
      </w:pPr>
      <w:r w:rsidRPr="00F234FE">
        <w:rPr>
          <w:rFonts w:ascii="Times New Roman" w:hAnsi="Times New Roman" w:cs="Times New Roman"/>
          <w:color w:val="C00000"/>
          <w:sz w:val="20"/>
          <w:szCs w:val="20"/>
          <w:lang w:val="ru-RU"/>
        </w:rPr>
        <w:t>Окончательная редакция документа может быть составлена исключительно по итогам торгов в полном соответствии с действующим законодательством РФ.</w:t>
      </w:r>
    </w:p>
    <w:sectPr w:rsidR="0050696B" w:rsidRPr="00F234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4FE"/>
    <w:rsid w:val="000B0D84"/>
    <w:rsid w:val="0013194D"/>
    <w:rsid w:val="003B60EA"/>
    <w:rsid w:val="003D2D8E"/>
    <w:rsid w:val="0050696B"/>
    <w:rsid w:val="0087272E"/>
    <w:rsid w:val="008F0D2A"/>
    <w:rsid w:val="00A66A87"/>
    <w:rsid w:val="00EF0C8B"/>
    <w:rsid w:val="00F23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B0764"/>
  <w15:chartTrackingRefBased/>
  <w15:docId w15:val="{49AE1DEA-1771-4F6E-87C6-CC985B52B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4FE"/>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1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2160</Words>
  <Characters>12312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Картавов Кирилл Олегович</dc:creator>
  <cp:keywords/>
  <dc:description/>
  <cp:lastModifiedBy>Картавов Кирилл Олегович</cp:lastModifiedBy>
  <cp:revision>8</cp:revision>
  <dcterms:created xsi:type="dcterms:W3CDTF">2020-11-03T08:58:00Z</dcterms:created>
  <dcterms:modified xsi:type="dcterms:W3CDTF">2022-03-21T08:13:00Z</dcterms:modified>
</cp:coreProperties>
</file>