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D07009">
        <w:rPr>
          <w:sz w:val="28"/>
          <w:szCs w:val="28"/>
        </w:rPr>
        <w:t>134795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D07009">
        <w:rPr>
          <w:rFonts w:ascii="Times New Roman" w:hAnsi="Times New Roman" w:cs="Times New Roman"/>
          <w:sz w:val="28"/>
          <w:szCs w:val="28"/>
        </w:rPr>
        <w:t>15.03.2022 11:00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6D237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6D237F" w:rsidRDefault="00D0700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D237F">
              <w:rPr>
                <w:sz w:val="28"/>
                <w:szCs w:val="28"/>
              </w:rPr>
              <w:t>Певзнер Борис Исаакович</w:t>
            </w:r>
            <w:r w:rsidR="00D342DA" w:rsidRPr="006D237F">
              <w:rPr>
                <w:sz w:val="28"/>
                <w:szCs w:val="28"/>
              </w:rPr>
              <w:t xml:space="preserve">, </w:t>
            </w:r>
          </w:p>
          <w:p w:rsidR="00D342DA" w:rsidRPr="006D237F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D237F">
              <w:rPr>
                <w:sz w:val="28"/>
                <w:szCs w:val="28"/>
              </w:rPr>
              <w:t xml:space="preserve">, ОГРН , ИНН </w:t>
            </w:r>
            <w:r w:rsidR="00D07009" w:rsidRPr="006D237F">
              <w:rPr>
                <w:sz w:val="28"/>
                <w:szCs w:val="28"/>
              </w:rPr>
              <w:t>780157297335</w:t>
            </w:r>
            <w:r w:rsidRPr="006D237F">
              <w:rPr>
                <w:sz w:val="28"/>
                <w:szCs w:val="28"/>
              </w:rPr>
              <w:t>.</w:t>
            </w:r>
          </w:p>
          <w:p w:rsidR="00D342DA" w:rsidRPr="006D237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6D237F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D07009" w:rsidRPr="006D237F" w:rsidRDefault="00D0700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Наталкин Дмитрий Владимирович</w:t>
            </w:r>
          </w:p>
          <w:p w:rsidR="00D342DA" w:rsidRPr="006D237F" w:rsidRDefault="00D0700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"ДМСО" (Некоммерческое партнерство "Дальневосточная межрегиональная саморегулируемая организация профессиональных арбитражных управляющих")</w:t>
            </w:r>
          </w:p>
        </w:tc>
      </w:tr>
      <w:tr w:rsidR="00D342DA" w:rsidRPr="006D237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6D237F" w:rsidRDefault="00D0700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D237F">
              <w:rPr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6D237F">
              <w:rPr>
                <w:sz w:val="28"/>
                <w:szCs w:val="28"/>
              </w:rPr>
              <w:t xml:space="preserve">, дело о банкротстве </w:t>
            </w:r>
            <w:r w:rsidRPr="006D237F">
              <w:rPr>
                <w:sz w:val="28"/>
                <w:szCs w:val="28"/>
              </w:rPr>
              <w:t>А56-5909/2021</w:t>
            </w:r>
          </w:p>
        </w:tc>
      </w:tr>
      <w:tr w:rsidR="00D342DA" w:rsidRPr="006D237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6D237F" w:rsidRDefault="00D0700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08.04.2021</w:t>
            </w:r>
            <w:r w:rsidR="00D342DA"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07009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Земельный участок Кадастровый номер 47:01:1625005:1 Адрес: Ленинградская область, Выборгский р-н, МО «Полянское сельское поселение», посёлок Зелёная Роща. Площадь: 1100 кв. м. Вид права, доля в праве: общая долевая собственность, 1/2 доля в праве. Вид разрешённого использования объекта: для ведения индивидуального садоводства. Ограничение прав и обременение объекта недвижимости: не зарегистрировано. Дачный дом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постройками Условный номер: 47-47-15/035/2012-252.  Адрес: Ленинградская область, Выборгский р-н, МО «Полянское сельское поселение», посёлок Зелёная Роща, д. б/н. Площадь: 83,8 кв. м. Вид права, доля в праве: общая долевая собственность, 1/2 доля в праве. Ограничение прав и обременение объекта недвижимости: не зарегистрировано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0700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D07009">
              <w:rPr>
                <w:sz w:val="28"/>
                <w:szCs w:val="28"/>
              </w:rPr>
              <w:t>24.01.2022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D07009">
              <w:rPr>
                <w:sz w:val="28"/>
                <w:szCs w:val="28"/>
              </w:rPr>
              <w:t>04.03.2022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07009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Заявка на участие в торгах составляется в произвольной форме на русском языке и должна содержать указанные в сообщении о проведении торгов следующие </w:t>
            </w:r>
            <w:proofErr w:type="gramStart"/>
            <w:r>
              <w:rPr>
                <w:bCs/>
                <w:sz w:val="28"/>
                <w:szCs w:val="28"/>
              </w:rPr>
              <w:t>сведения:  наименование</w:t>
            </w:r>
            <w:proofErr w:type="gramEnd"/>
            <w:r>
              <w:rPr>
                <w:bCs/>
                <w:sz w:val="28"/>
                <w:szCs w:val="28"/>
              </w:rPr>
              <w:t xml:space="preserve">, организационно-правовая форма, место нахождения, почтовый адрес заявителя (для юридического лица);  фамилия, имя, отчество, паспортные данные, сведения о месте жительства заявителя (для физического лица);  номер контактного телефона, адрес электронной почты заявителя.  о наличии или об отсутствии заинтересованности заявителя по отношению к должнику, кредиторам, </w:t>
            </w:r>
            <w:r>
              <w:rPr>
                <w:bCs/>
                <w:sz w:val="28"/>
                <w:szCs w:val="28"/>
              </w:rPr>
              <w:lastRenderedPageBreak/>
              <w:t>внешнему управляющему и о характере этой заинтересованности, сведения об участии в капитале заявителя внешнего управляющего, а также саморегулируемой организации арбитражных управляющих, членом или руководителем которой является внешний управляющий. Документы, прилагаемые к заявке, представляются в форме электронных документов, подписанных электронной подписью заявителя. Заявитель вправе изменить или отозвать свою заявку на участие в торгах в любое время до окончания срока представления заявок на участие в торгах. Заявка на участие в торгах должна быть подписана электронной подписью заявителя. Требования к заявке на участие в торгах, перечень представляемых с ней документов и требования к их оформлению, установлены п. 11 статьи 110 Федерального закона «О несостоятельности (банкротстве)».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D0700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D07009" w:rsidRDefault="00D0700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51 000.00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6D237F" w:rsidRDefault="00D0700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Для участия в торгах, в указанные сроки, необходимо подать оператору электронной площадки заявку на участие в торгах и прилагаемые к ней документы, а также уплатить задаток. Участник торгов перечисляет задаток на основании договора о задатке, заявитель также вправе направить задаток на счет, указанный в сообщении о проведении торгов без представления подписанного договора о задатке, в этом случае перечисление задатка считается акцептом размещенного на электронной площадке договора о задатке. Задаток должен поступить не позднее даты и времени окончания приема заявок на участие в торгах для соответствующего периода проведения торгов. Суммы </w:t>
            </w:r>
            <w:r w:rsidRPr="006D23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внесенных Участниками торгов задатков возвращаются всем заявителям, за исключением Победителя торгов, в течение пяти рабочих дней со дня утверждения протокола о результатах проведения торгов.</w:t>
            </w:r>
            <w:r w:rsidR="00D342DA" w:rsidRPr="006D23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E600A4" w:rsidRDefault="00D07009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Реквизиты счета для перечисления задатка: АО «Российский аукционный дом» (ИНН 7838430413, КПП 783801001): р/с № 40702810355000036459 в СЕВЕРО-ЗАПАДНЫЙ БАНК ПАО СБЕРБАНК, БИК 044030653, к/с 30101810500000000653. </w:t>
            </w: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Размер задатка - 20% от цены лота.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07009" w:rsidRDefault="00D0700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255 000.00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D07009" w:rsidRDefault="00D0700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25 500.00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6D237F" w:rsidRDefault="00D07009" w:rsidP="00281FE0">
            <w:pPr>
              <w:ind w:firstLine="290"/>
              <w:jc w:val="both"/>
              <w:rPr>
                <w:sz w:val="28"/>
                <w:szCs w:val="28"/>
              </w:rPr>
            </w:pPr>
            <w:bookmarkStart w:id="0" w:name="_GoBack"/>
            <w:r>
              <w:rPr>
                <w:color w:val="auto"/>
                <w:sz w:val="28"/>
                <w:szCs w:val="28"/>
              </w:rPr>
              <w:t>При проведении торгов победителем признается участник, предложивший в ходе аукциона наиболее высокую цену, которая была названа организатором аукциона последней.</w:t>
            </w:r>
            <w:bookmarkEnd w:id="0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0700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Итоги торгов будут подведены организатором торгов по месту нахождения оператора электронной площадки в течение 1 рабочего дня с момента получения протокола о результатах проведения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0700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Договор купли-продажи имущества должника </w:t>
            </w:r>
            <w:proofErr w:type="gramStart"/>
            <w:r>
              <w:rPr>
                <w:color w:val="auto"/>
                <w:sz w:val="28"/>
                <w:szCs w:val="28"/>
              </w:rPr>
              <w:t>заключается:  с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победителем торгов.  с участником, которым была предложена наиболее высокая цена по сравнению с ценой, предложенной другими участниками торгов, за исключением победителя торгов (в </w:t>
            </w:r>
            <w:r>
              <w:rPr>
                <w:color w:val="auto"/>
                <w:sz w:val="28"/>
                <w:szCs w:val="28"/>
              </w:rPr>
              <w:lastRenderedPageBreak/>
              <w:t>случае отказа или уклонения победителя торгов от заключения договора).  с участником, который являлся единственным участником торгов.  В течение 5 дней с даты подписания протокола о результатах проведения торгов финансовый управляющий направляет Победителю торгов или Единственному участнику предложение заключить договор купли-продажи имущества с приложением проекта данного договора. Срок заключения договора купли-продажи - в течение 5 дней со дня получения проекта договора купли-продажи. Договор заключается посредством обмена по электронной почте скан-копией подписанного договора, после чего, в течение 10 дней, стороны обмениваются текстом договора на бумажном носителе, подписанным уполномоченными лицами.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6D237F" w:rsidRDefault="00D0700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Цена имущества перечисляется Покупателем в течение 30 дней с момента подписания Сторонами договора купли-продажи.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D07009"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Наталкин Дмитрий Владимирович</w:t>
            </w:r>
            <w:r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07009"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471000011401</w:t>
            </w:r>
            <w:r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D07009" w:rsidRPr="006D2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196135, Санкт-Петербург, ул. </w:t>
            </w:r>
            <w:r w:rsidR="00D0700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Авиационная, д. 36,кв. 42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D0700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 (911) 270-03-96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D0700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a56-spb@yandex.ru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</w:t>
            </w:r>
            <w:r w:rsidRPr="001D2D62">
              <w:rPr>
                <w:sz w:val="28"/>
                <w:szCs w:val="28"/>
              </w:rPr>
              <w:lastRenderedPageBreak/>
              <w:t>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D07009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22.05.2021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237F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07009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BC689-6E19-4D7A-9FB3-B29ADB1D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8955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Дмитрий</cp:lastModifiedBy>
  <cp:revision>2</cp:revision>
  <cp:lastPrinted>2010-11-10T14:05:00Z</cp:lastPrinted>
  <dcterms:created xsi:type="dcterms:W3CDTF">2022-01-17T09:37:00Z</dcterms:created>
  <dcterms:modified xsi:type="dcterms:W3CDTF">2022-01-17T09:37:00Z</dcterms:modified>
</cp:coreProperties>
</file>