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CE16B6">
        <w:rPr>
          <w:sz w:val="28"/>
          <w:szCs w:val="28"/>
        </w:rPr>
        <w:t>134615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CE16B6">
        <w:rPr>
          <w:rFonts w:ascii="Times New Roman" w:hAnsi="Times New Roman" w:cs="Times New Roman"/>
          <w:sz w:val="28"/>
          <w:szCs w:val="28"/>
        </w:rPr>
        <w:t>10.01.2022 10:00 - 27.01.2022 18:00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6"/>
        <w:gridCol w:w="5103"/>
      </w:tblGrid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E600A4" w:rsidRDefault="00CE16B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"Югорский завод строительных материалов"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:rsidR="00D342DA" w:rsidRPr="001D2D62" w:rsidRDefault="00CE16B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628401, г.Сургут, ул.Промышленная, 33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1068602159350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8602022849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CE16B6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Гусев Михаил Сергеевич</w:t>
            </w:r>
          </w:p>
          <w:p w:rsidR="00D342DA" w:rsidRPr="00E600A4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ААУ СРО "ЦААУ" (Ассоциация арбитражных управляющих саморегулируемая организация "Центральное агентство арбитражных управляющих")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Ханты-Мансийского автономного округа-Югры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А75-19676/2018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Ханты-Мансийского автономного округа-Югры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28.06.2019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Югорский завод строительных материалов.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CE16B6">
              <w:rPr>
                <w:sz w:val="28"/>
                <w:szCs w:val="28"/>
              </w:rPr>
              <w:t>10.01.2022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CE16B6">
              <w:rPr>
                <w:sz w:val="28"/>
                <w:szCs w:val="28"/>
              </w:rPr>
              <w:t>27.01.2022 г. в 18:00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Для участия в торгах по продаже имущества Должника, заявитель представляет оператору электронной площадки заявку на участие в торгах в указанный в информационном сообщении срок. Заявка на участие в торгах должна соответствовать требованиям, установленным в соответствии с Законом о банкротстве и указанным в сообщении о проведении торгов, и оформляется в форме электронного документа. Заявка на участие в торгах оформляется на русском языке и должна содержать указанные в сообщении о проведении торгов следующие сведения: -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-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залогодателю, кредиторам, Конкурсному управляющему и о характере этой заинтересованности, сведения об участии в капитале заявителя </w:t>
            </w:r>
            <w:r>
              <w:rPr>
                <w:bCs/>
                <w:sz w:val="28"/>
                <w:szCs w:val="28"/>
              </w:rPr>
              <w:lastRenderedPageBreak/>
              <w:t>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 К заявке на участие в торгах в электронной форме должны прилагаться следующие документы: - выписка из единого государственного реестра юридических лиц, полученная в срок не позднее, чем за 30 дней до даты подачи заявки на участие в торгах (для юридического лица), выписка из единого государственного реестра индивидуальных предпринимателей, полученная в срок не позднее, чем за 30 дней до даты подачи заявки на участие в торгах (для индивидуального предпринимателя), документ, удостоверяющий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CE16B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CE16B6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D342DA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Размер задатка для участия в торгах составляет 5 (Пять) процентов от начальной цены продажи имущества, установленной для  повторных торгов в форме аукциона. Срок внесения задатка для участия в  торгах посредством публичного предложения до окончания 3-х дневного периода, на котором потенциальный Покупатель готов направить предложение с ценой имущества. Внесение задатка осуществляется путем безналичного перечисления денежных средств 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валюте Российской Федерации на счет, указанный в сообщении о продаже имущества. Суммы задатков, внесенные участниками торгов, возвращаются в соответствии с условиями договора о задатке, за исключением победителя торгов, в течение пяти рабочих дней со дня опубликования Протокола о результатах проведения торгов.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D342DA" w:rsidRPr="00E600A4" w:rsidRDefault="00CE16B6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Реквизиты для перечисления задатка на участие в торгах: Банк получателя Челябинский РФ АО "Россельхозбанк" г.Челябинск БИК 047501821 ИНН 7725114488 КПП 770401001 Специальный счет № 40702810378000001699 Корреспондентский счет № 30101810400000000821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CE16B6" w:rsidRDefault="00CE16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94 067 793.90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10.01.2022 в 0:0 (94 067 793.90 руб.) - 12.01.2022;</w:t>
            </w:r>
          </w:p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13.01.2022 в 0:0 (87 258 255.12 руб.) - 15.01.2022;</w:t>
            </w:r>
          </w:p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16.01.2022 в 0:0 (80 448 716.34 руб.) - 18.01.2022;</w:t>
            </w:r>
          </w:p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19.01.2022 в 0:0 (73 639 177.56 руб.) - 21.01.2022;</w:t>
            </w:r>
          </w:p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22.01.2022 в 0:0 (66 829 638.78 руб.) - 24.01.2022;</w:t>
            </w:r>
          </w:p>
          <w:p w:rsidR="00CE16B6" w:rsidRDefault="00CE16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25.01.2022 в 0:0 (60 020 100.00 руб.) - 27.01.2022;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E600A4" w:rsidRDefault="00CE16B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</w:t>
            </w:r>
            <w:r>
              <w:rPr>
                <w:color w:val="auto"/>
                <w:sz w:val="28"/>
                <w:szCs w:val="28"/>
              </w:rPr>
              <w:lastRenderedPageBreak/>
              <w:t>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Подведение итогов на ЭТП АО "Российский аукционный дом"- 28 января 2022 г. в 10:00 по мск.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CE16B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пяти дней с даты подписания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</w:t>
            </w:r>
            <w:r>
              <w:rPr>
                <w:color w:val="auto"/>
                <w:sz w:val="28"/>
                <w:szCs w:val="28"/>
              </w:rPr>
              <w:lastRenderedPageBreak/>
              <w:t>цене имущества.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2A1506" w:rsidRDefault="00CE16B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При продаже имущества оплата в соответствии с договором купли-продажи должна быть осуществлена покупателем в течение тридцати дней со дня подписания договора купли-продажи.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CE16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Гусев Михаил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CE16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744846508101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CE16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 Челябинск, Фрезерный пер, д 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CE16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89090707570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CE16B6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arbitragrf@gmail.com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</w:t>
            </w:r>
            <w:r w:rsidRPr="001D2D62">
              <w:rPr>
                <w:sz w:val="28"/>
                <w:szCs w:val="28"/>
              </w:rPr>
              <w:lastRenderedPageBreak/>
              <w:t>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CE16B6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11.12.2021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D2C12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CE16B6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Grizli777</Company>
  <LinksUpToDate>false</LinksUpToDate>
  <CharactersWithSpaces>10210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Просвирницына Рина</dc:creator>
  <cp:lastModifiedBy>Михаил</cp:lastModifiedBy>
  <cp:revision>2</cp:revision>
  <cp:lastPrinted>2010-11-10T12:05:00Z</cp:lastPrinted>
  <dcterms:created xsi:type="dcterms:W3CDTF">2021-12-30T07:35:00Z</dcterms:created>
  <dcterms:modified xsi:type="dcterms:W3CDTF">2021-12-30T07:35:00Z</dcterms:modified>
</cp:coreProperties>
</file>