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D67693">
        <w:rPr>
          <w:sz w:val="28"/>
          <w:szCs w:val="28"/>
        </w:rPr>
        <w:t>134465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D67693">
        <w:rPr>
          <w:rFonts w:ascii="Times New Roman" w:hAnsi="Times New Roman" w:cs="Times New Roman"/>
          <w:sz w:val="28"/>
          <w:szCs w:val="28"/>
        </w:rPr>
        <w:t>17.02.2022 12:00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5103"/>
      </w:tblGrid>
      <w:tr w:rsidR="00D342DA" w:rsidRPr="00A2079E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A2079E" w:rsidRDefault="00D67693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A2079E">
              <w:rPr>
                <w:sz w:val="28"/>
                <w:szCs w:val="28"/>
              </w:rPr>
              <w:t>Мешко Альберт Юрьевич</w:t>
            </w:r>
            <w:r w:rsidR="00D342DA" w:rsidRPr="00A2079E">
              <w:rPr>
                <w:sz w:val="28"/>
                <w:szCs w:val="28"/>
              </w:rPr>
              <w:t xml:space="preserve">, </w:t>
            </w:r>
          </w:p>
          <w:p w:rsidR="00D342DA" w:rsidRPr="00A2079E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A2079E">
              <w:rPr>
                <w:sz w:val="28"/>
                <w:szCs w:val="28"/>
              </w:rPr>
              <w:t xml:space="preserve">, </w:t>
            </w:r>
            <w:proofErr w:type="gramStart"/>
            <w:r w:rsidRPr="00A2079E">
              <w:rPr>
                <w:sz w:val="28"/>
                <w:szCs w:val="28"/>
              </w:rPr>
              <w:t>ОГРН ,</w:t>
            </w:r>
            <w:proofErr w:type="gramEnd"/>
            <w:r w:rsidRPr="00A2079E">
              <w:rPr>
                <w:sz w:val="28"/>
                <w:szCs w:val="28"/>
              </w:rPr>
              <w:t xml:space="preserve"> ИНН </w:t>
            </w:r>
            <w:r w:rsidR="00D67693" w:rsidRPr="00A2079E">
              <w:rPr>
                <w:sz w:val="28"/>
                <w:szCs w:val="28"/>
              </w:rPr>
              <w:t>780521462406</w:t>
            </w:r>
            <w:r w:rsidRPr="00A2079E">
              <w:rPr>
                <w:sz w:val="28"/>
                <w:szCs w:val="28"/>
              </w:rPr>
              <w:t>.</w:t>
            </w:r>
          </w:p>
          <w:p w:rsidR="00D342DA" w:rsidRPr="00A2079E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A2079E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D67693" w:rsidRPr="00A2079E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7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Наталкин Дмитрий Владимирович</w:t>
            </w:r>
          </w:p>
          <w:p w:rsidR="00D342DA" w:rsidRPr="00A2079E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7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НП "ДМСО" (Некоммерческое партнерство "Дальневосточная межрегиональная саморегулируемая организация профессиональных арбитражных управляющих")</w:t>
            </w:r>
          </w:p>
        </w:tc>
      </w:tr>
      <w:tr w:rsidR="00D342DA" w:rsidRPr="00A2079E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A2079E" w:rsidRDefault="00D67693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A2079E">
              <w:rPr>
                <w:sz w:val="28"/>
                <w:szCs w:val="28"/>
              </w:rPr>
              <w:t>Арбитражный суд города Санкт-Петербурга и Ленинградской области</w:t>
            </w:r>
            <w:r w:rsidR="00D342DA" w:rsidRPr="00A2079E">
              <w:rPr>
                <w:sz w:val="28"/>
                <w:szCs w:val="28"/>
              </w:rPr>
              <w:t xml:space="preserve">, дело о банкротстве </w:t>
            </w:r>
            <w:r w:rsidRPr="00A2079E">
              <w:rPr>
                <w:sz w:val="28"/>
                <w:szCs w:val="28"/>
              </w:rPr>
              <w:t>А56-86107/2019</w:t>
            </w:r>
          </w:p>
        </w:tc>
      </w:tr>
      <w:tr w:rsidR="00D342DA" w:rsidRPr="00A2079E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A2079E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7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города Санкт-Петербурга и Ленинградской области</w:t>
            </w:r>
            <w:r w:rsidR="00D342DA" w:rsidRPr="00A207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207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A207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A207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30.11.2019</w:t>
            </w:r>
            <w:r w:rsidR="00D342DA" w:rsidRPr="00A207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2: Земельный участок. Кадастровый номер 47:22:0230006:6. Адрес: Ленинградская область,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Волосовский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Курское сельское поселение, д. Курск, 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Брюховцы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Площадь: 1981,00 кв. м. Вид права, доля в праве: собственность. Вид разрешённого использования объекта: для ведения личного подсобного хозяйства. Здание. Кадастровый номер 47:22:0000000:13238. Адрес: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Ленинградскоя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область,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Волосовский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Курское сельское поселение, д.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Курск, 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Брюховцы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д. б/н. Площадь: 9,80 кв. м. Вид права, доля в праве: собственность. Ограничение прав и обременение объектов недвижимости: незаконное запрещение судебными приставами-исполнителями регистрации, прочие ограничения прав и обременения объекта недвижимости, запреты снимаются. Начальная цена </w:t>
            </w:r>
            <w:r w:rsidR="00A207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398 513,81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руб. Шаг аукциона 10% от цены.  ;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3: Жилое помещение (квартира). Кадастровый номер 78:15:0008301:11509. Адрес: г. Санкт-Петербург, пр-т Стачек, д. 105, к .2, лит. В, кв. 370. Площадь: 63,90 кв. м. Вид права, доля в праве: общая долевая собственность, доля в праве 1/4. Ограничение прав и обременение объектов недвижимости: незаконное запрещение судебными приставами-исполнителями регистрации, прочие ограничения прав и обременения объекта недвижимости, запреты снимаются. Зарегистрированы по месту проживания или по месту нахождения два человека. Начальная цена </w:t>
            </w:r>
            <w:r w:rsidR="00A207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1 766 250,00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руб. Шаг аукциона 10% от цены.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Конкурсный управляющий в течение пяти дней с даты подписания протокола о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результатах проведения торгов направляет лицам, имеющим преимущественное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 на приобретение лота, предложение заключить договор купли-продажи лота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приложением проекта данного договора в соответствии с представленным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победителем торгов предложением о цене имущества. В случае если лица,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имеющие право преимущественной покупки лота, в течение месяца после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направления предложения заключить договор купли продажи лота не выразят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своего согласия на приобретение имущества, договор заключается с победителем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торгов.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Лицо, обладающее преимущественным правом покупки доли в праве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собственности на недвижимое имущество, выражает своё согласие путём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направления подписанного договора в адрес финансового управляющего в течение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месяца после получения предложения о заключении договора купли-продажи.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Одновременно с направлением подписанного договора лицо, обладающее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преимущественным правом покупки, перечисляет задаток в том же порядке, что и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участники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  ;</w:t>
            </w:r>
            <w:proofErr w:type="gramEnd"/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4: Нежилое помещение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машиноместо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). Кадастровый номер 78:40:0008339:8594. Адрес: г. Санкт-Петербург, ул. Адмирала Коновалова, д. 2-4, лит. А, пом. 1-Н. Площадь: 24 800,10 кв. м. Вид права, доля в праве: общая долевая собственность, доля в праве 1/752. Ограничение прав и обременение объектов недвижимости: незаконное запрещение судебными приставами-исполнителями регистрации, прочие ограничения прав и обременения объекта недвижимости, запреты снимаются. Начальная цена </w:t>
            </w:r>
            <w:r w:rsidR="00A207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405 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000,00 руб. Шаг аукциона 10% от цены.  ;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5: Жилое помещение (квартира). Кадастровый номер 78:07:0003149:2092. Адрес: г. Санкт-Петербург, ул. Красного Курсанта, д. 11/1, лит. А, кв.32. Площадь: 173,90 кв. м. Вид права, доля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 праве: общая долевая собственность, доля в праве 83/1190. Ограничение прав и обременение объектов недвижимости: незаконное запрещение судебными приставами-исполнителями регистрации, прочие ограничения прав и обременения объекта недвижимости, запреты снимаются. Начальная цена </w:t>
            </w:r>
            <w:r w:rsidR="00A207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1 989 000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 руб. Шаг аукциона 10% от цены.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Конкурсный управляющий в течение пяти дней с даты подписания протокола о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результатах проведения торгов направляет лицам, имеющим преимущественное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 на приобретение лота, предложение заключить договор купли-продажи лота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приложением проекта данного договора в соответствии с представленным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победителем торгов предложением о цене имущества. В случае если лица,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имеющие право преимущественной покупки лота, в течение месяца после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направления предложения заключить договор купли продажи лота не выразят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своего согласия на приобретение имущества, договор заключается с победителем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торгов.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Лицо, обладающее преимущественным правом покупки доли в праве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собственности на недвижимое имущество, выражает своё согласие путём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направления подписанного договора в адрес финансового управляющего в течение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месяца после получения предложения о заключении договора купли-продажи.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Одновременно с направлением подписанного договора лицо,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обладающее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преимущественным правом покупки, перечисляет задаток в том же порядке, что и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участники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  ;</w:t>
            </w:r>
            <w:proofErr w:type="gramEnd"/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6: Доля в ООО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Техномашпресс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(ИНН 7805594712) 35% Доля в ООО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Инженерика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(ИНН 7805370536) 30%, в ЕГРЮЛ внесены сведения о недостоверности Мешко А.Ю. как участника. Доля в ООО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Вэлт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-СНГ» (ИНН 7838392528) 50%. Переход права собственности на доли только после получения полной оплаты. Начальная цена </w:t>
            </w:r>
            <w:r w:rsidR="00A207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14 850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 руб. Шаг аукциона 10% от цены.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Конкурсный управляющий в течение пяти дней с даты подписания протокола о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результатах проведения торгов направляет лицам, имеющим преимущественное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 на приобретение лота, предложение заключить договор купли-продажи лота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приложением проекта данного договора в соответствии с представленным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победителем торгов предложением о цене имущества. В случае если лица,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имеющие право преимущественной покупки лота, в течение месяца после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направления предложения заключить договор купли продажи лота не выразят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своего согласия на приобретение имущества, договор заключается с победителем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торгов.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Лицо, обладающее преимущественным правом покупки доли в праве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собственности на недвижимое имущество, выражает своё согласие путём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направления подписанного договора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 адрес финансового управляющего в течение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месяца после получения предложения о заключении договора купли-продажи.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Одновременно с направлением подписанного договора лицо, обладающее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преимущественным правом покупки, перечисляет задаток в том же порядке, что и</w:t>
            </w:r>
          </w:p>
          <w:p w:rsidR="00D342DA" w:rsidRPr="001D2D62" w:rsidRDefault="00D67693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участники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  .</w:t>
            </w:r>
            <w:proofErr w:type="gramEnd"/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</w:t>
            </w:r>
            <w:proofErr w:type="gramStart"/>
            <w:r w:rsidRPr="001D2D62">
              <w:rPr>
                <w:sz w:val="28"/>
                <w:szCs w:val="28"/>
              </w:rPr>
              <w:t>http://lot-online.ru  с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r w:rsidR="00D67693">
              <w:rPr>
                <w:sz w:val="28"/>
                <w:szCs w:val="28"/>
              </w:rPr>
              <w:t>11.01.2022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D67693">
              <w:rPr>
                <w:sz w:val="28"/>
                <w:szCs w:val="28"/>
              </w:rPr>
              <w:t>15.02.2022 г. в 17:00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67693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Для участия в торгах необходимо уплатить задаток и подать в электронном виде оператору электронной площадки заявку на участие в торгах и прилагаемые к ней документы в порядке, установленном регламентом электронной площадки круглосуточно.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сведения: наименование, организационно-правовая форма, место нахождения, почтовый адрес заявителя </w:t>
            </w:r>
            <w:r>
              <w:rPr>
                <w:bCs/>
                <w:sz w:val="28"/>
                <w:szCs w:val="28"/>
              </w:rPr>
              <w:lastRenderedPageBreak/>
              <w:t>(для юридического лица); фамилия, имя, отчество, паспортные данные, сведения о месте жительства заявителя (для физического лица); номер контактного телефона, адрес электронной почты заявителя.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A2079E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D67693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2: 79 702.76 руб.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3: 353 250.00 руб.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4: 81 000.00 руб.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5: 397 800.00 руб.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6: 2 970.00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A2079E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2079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Для участия в торгах необходимо уплатить задаток и подать в электронном виде оператору электронной площадки заявку на участие в торгах и прилагаемые к ней документы в порядке, установленном регламентом электронной площадки круглосуточно.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сведения: наименование, организационно-правовая форма, место нахождения, почтовый адрес заявителя (для юридического лица); фамилия, имя, отчество, паспортные данные, сведения о месте жительства заявителя (для физического лица); номер контактного телефона, адрес электронной почты заявителя. Возврат задатка производится в течение 5 дней с момента проведения </w:t>
            </w:r>
            <w:proofErr w:type="gramStart"/>
            <w:r w:rsidRPr="00A2079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торгов.</w:t>
            </w:r>
            <w:r w:rsidR="00D342DA" w:rsidRPr="00A2079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gramEnd"/>
          </w:p>
          <w:p w:rsidR="00D342DA" w:rsidRPr="00A2079E" w:rsidRDefault="00D67693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A2079E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Задаток перечисляется на основании договора о задатке, банковские реквизиты для перечисления задатка: Получатель - АО «Российский аукционный дом» (ИНН 7838430413, КПП 783801001), р/с № 40702810355000036459 в СЕВЕРО-ЗАПАДНЫЙ БАНК ПАО СБЕРБАНК, БИК 044030653, к/с </w:t>
            </w:r>
            <w:r w:rsidRPr="00A2079E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lastRenderedPageBreak/>
              <w:t>30101810500000000653. Задаток должен поступить не позже окончания периода приёма заявок, его размер составляет 20% от цены лота.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67693" w:rsidRPr="00A2079E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2079E">
              <w:rPr>
                <w:rFonts w:ascii="Times New Roman" w:hAnsi="Times New Roman" w:cs="Times New Roman"/>
                <w:sz w:val="28"/>
                <w:szCs w:val="28"/>
              </w:rPr>
              <w:t>Лот 2: 398 513.81 руб.</w:t>
            </w:r>
          </w:p>
          <w:p w:rsidR="00D67693" w:rsidRPr="00A2079E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2079E">
              <w:rPr>
                <w:rFonts w:ascii="Times New Roman" w:hAnsi="Times New Roman" w:cs="Times New Roman"/>
                <w:sz w:val="28"/>
                <w:szCs w:val="28"/>
              </w:rPr>
              <w:t>Лот 3: 1 766 250.00 руб.</w:t>
            </w:r>
          </w:p>
          <w:p w:rsidR="00D67693" w:rsidRPr="00A2079E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2079E">
              <w:rPr>
                <w:rFonts w:ascii="Times New Roman" w:hAnsi="Times New Roman" w:cs="Times New Roman"/>
                <w:sz w:val="28"/>
                <w:szCs w:val="28"/>
              </w:rPr>
              <w:t>Лот 4: 405 000.00 руб.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5: 1 989 000.00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67693" w:rsidRDefault="00D676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6: 14 850.00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D67693" w:rsidRDefault="00D6769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2: 39 851.38 руб.</w:t>
            </w:r>
          </w:p>
          <w:p w:rsidR="00D67693" w:rsidRDefault="00D6769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3: 176 625.00 руб.</w:t>
            </w:r>
          </w:p>
          <w:p w:rsidR="00D67693" w:rsidRDefault="00D6769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4: 40 500.00 руб.</w:t>
            </w:r>
          </w:p>
          <w:p w:rsidR="00D67693" w:rsidRDefault="00D6769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5: 198 900.00 руб.</w:t>
            </w:r>
          </w:p>
          <w:p w:rsidR="00D67693" w:rsidRDefault="00D6769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6: 1 485.00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A2079E" w:rsidRDefault="00D67693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торгов признается участник, предложивший в ходе аукциона наиболее высокую цену, которая была названа организатором аукциона последней.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67693" w:rsidP="00A2079E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Прием заявок на участие в торгах осуществляется по адресу: </w:t>
            </w:r>
            <w:proofErr w:type="gramStart"/>
            <w:r>
              <w:rPr>
                <w:color w:val="auto"/>
                <w:sz w:val="28"/>
                <w:szCs w:val="28"/>
              </w:rPr>
              <w:t>http://lot-online.ru  с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</w:t>
            </w:r>
            <w:r w:rsidR="00A2079E">
              <w:rPr>
                <w:color w:val="auto"/>
                <w:sz w:val="28"/>
                <w:szCs w:val="28"/>
              </w:rPr>
              <w:t>11:00 11</w:t>
            </w:r>
            <w:r>
              <w:rPr>
                <w:color w:val="auto"/>
                <w:sz w:val="28"/>
                <w:szCs w:val="28"/>
              </w:rPr>
              <w:t>.</w:t>
            </w:r>
            <w:r w:rsidR="00A2079E">
              <w:rPr>
                <w:color w:val="auto"/>
                <w:sz w:val="28"/>
                <w:szCs w:val="28"/>
              </w:rPr>
              <w:t>01</w:t>
            </w:r>
            <w:r>
              <w:rPr>
                <w:color w:val="auto"/>
                <w:sz w:val="28"/>
                <w:szCs w:val="28"/>
              </w:rPr>
              <w:t>.202</w:t>
            </w:r>
            <w:r w:rsidR="00A2079E">
              <w:rPr>
                <w:color w:val="auto"/>
                <w:sz w:val="28"/>
                <w:szCs w:val="28"/>
              </w:rPr>
              <w:t>2</w:t>
            </w:r>
            <w:r>
              <w:rPr>
                <w:color w:val="auto"/>
                <w:sz w:val="28"/>
                <w:szCs w:val="28"/>
              </w:rPr>
              <w:t xml:space="preserve"> г. и заканчивается </w:t>
            </w:r>
            <w:r w:rsidR="00A2079E">
              <w:rPr>
                <w:color w:val="auto"/>
                <w:sz w:val="28"/>
                <w:szCs w:val="28"/>
              </w:rPr>
              <w:t>15</w:t>
            </w:r>
            <w:r>
              <w:rPr>
                <w:color w:val="auto"/>
                <w:sz w:val="28"/>
                <w:szCs w:val="28"/>
              </w:rPr>
              <w:t>.</w:t>
            </w:r>
            <w:r w:rsidR="00A2079E">
              <w:rPr>
                <w:color w:val="auto"/>
                <w:sz w:val="28"/>
                <w:szCs w:val="28"/>
              </w:rPr>
              <w:t>02</w:t>
            </w:r>
            <w:r>
              <w:rPr>
                <w:color w:val="auto"/>
                <w:sz w:val="28"/>
                <w:szCs w:val="28"/>
              </w:rPr>
              <w:t>.202</w:t>
            </w:r>
            <w:r w:rsidR="00A2079E">
              <w:rPr>
                <w:color w:val="auto"/>
                <w:sz w:val="28"/>
                <w:szCs w:val="28"/>
              </w:rPr>
              <w:t>2</w:t>
            </w:r>
            <w:r>
              <w:rPr>
                <w:color w:val="auto"/>
                <w:sz w:val="28"/>
                <w:szCs w:val="28"/>
              </w:rPr>
              <w:t xml:space="preserve"> г. в 17:00 (время московское). Определение арбитражного суда от 27.08.2021 г. об утверждении порядка продажи недвижимого имущества обжалуется кредитором в кассационном порядке. Рассмотрение кассационной жалобы назначено на 27.01.2021 г. в связи с чем могут быть внесены изменения в части реализации лотов недвижимого имущества.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67693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 течение двух рабочих дней с даты подписания протокола о результатах проведения торгов организатор торгов направляет победителю торгов копию этого протокола. В течение 5 дней с даты подписания протокола о результатах проведения открытых </w:t>
            </w:r>
            <w:r>
              <w:rPr>
                <w:color w:val="auto"/>
                <w:sz w:val="28"/>
                <w:szCs w:val="28"/>
              </w:rPr>
              <w:lastRenderedPageBreak/>
              <w:t>торгов финансовый управляющий направляет победителю торгов предложение заключить договор купли-продажи движимого имущества с приложением проекта данного договора. Срок заключения договора купли-продажи - в течение 5 дней со дня получения проекта договора купли-продажи. Договор заключается посредством обмена по электронной почте скан-копией подписанного договора, после чего, в течение 10 дней, стороны обмениваются текстом договора на бумажном носителе, подписанным уполномоченными лицами. В случае отправки договора по почте используется заказное ценное письмо.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A2079E" w:rsidRDefault="00D67693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Срок полной оплаты лота - в течение 30 дней со дня направления конкурсным управляющим победителю торгов договора купли-продажи.</w:t>
            </w:r>
          </w:p>
        </w:tc>
      </w:tr>
      <w:tr w:rsidR="00D342DA" w:rsidRPr="00A2079E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A2079E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A207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A207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D67693" w:rsidRPr="00A207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Наталкин Дмитрий Владимирович</w:t>
            </w:r>
            <w:r w:rsidRPr="00A207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A207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67693" w:rsidRPr="00A207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471000011401</w:t>
            </w:r>
            <w:r w:rsidRPr="00A207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gramStart"/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A207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A207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A207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D67693" w:rsidRPr="00A207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196135, Санкт-Петербург, ул. Авиационная, д. 36,кв. 42</w:t>
            </w:r>
            <w:r w:rsidRPr="00A207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D67693" w:rsidRPr="00A207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+7 (911) 270-03-96</w:t>
            </w:r>
            <w:r w:rsidRPr="00A207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A207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A207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5" w:history="1">
              <w:r w:rsidR="00D67693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a</w:t>
              </w:r>
              <w:r w:rsidR="00D67693" w:rsidRPr="00A2079E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56-</w:t>
              </w:r>
              <w:r w:rsidR="00D67693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spb</w:t>
              </w:r>
              <w:r w:rsidR="00D67693" w:rsidRPr="00A2079E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@</w:t>
              </w:r>
              <w:r w:rsidR="00D67693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yandex</w:t>
              </w:r>
              <w:r w:rsidR="00D67693" w:rsidRPr="00A2079E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proofErr w:type="spellStart"/>
              <w:r w:rsidR="00D67693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A207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</w:t>
            </w:r>
            <w:r w:rsidRPr="001D2D62">
              <w:rPr>
                <w:sz w:val="28"/>
                <w:szCs w:val="28"/>
              </w:rPr>
              <w:lastRenderedPageBreak/>
              <w:t>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A2079E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27</w:t>
            </w:r>
            <w:r w:rsidR="00D6769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.12.2019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bookmarkStart w:id="0" w:name="_GoBack"/>
            <w:bookmarkEnd w:id="0"/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2079E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67693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CC779E-3B8C-4972-A231-4315B6815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2065</Words>
  <Characters>11771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13809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Дмитрий</cp:lastModifiedBy>
  <cp:revision>2</cp:revision>
  <cp:lastPrinted>2010-11-10T14:05:00Z</cp:lastPrinted>
  <dcterms:created xsi:type="dcterms:W3CDTF">2021-12-28T11:53:00Z</dcterms:created>
  <dcterms:modified xsi:type="dcterms:W3CDTF">2021-12-28T11:53:00Z</dcterms:modified>
</cp:coreProperties>
</file>