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BBB5" w14:textId="4F1FFDAF" w:rsidR="00065B3F" w:rsidRPr="00B80313" w:rsidRDefault="00660CBB" w:rsidP="003338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80313">
        <w:rPr>
          <w:rFonts w:ascii="Times New Roman" w:hAnsi="Times New Roman" w:cs="Times New Roman"/>
          <w:b/>
          <w:bCs/>
        </w:rPr>
        <w:t>АО «Российский аукционный дом»</w:t>
      </w:r>
      <w:r w:rsidRPr="00B80313">
        <w:rPr>
          <w:rFonts w:ascii="Times New Roman" w:hAnsi="Times New Roman" w:cs="Times New Roman"/>
        </w:rPr>
        <w:t xml:space="preserve"> (ИНН 7838430413, </w:t>
      </w:r>
      <w:r w:rsidR="00EF51CD" w:rsidRPr="00B80313">
        <w:rPr>
          <w:rFonts w:ascii="Times New Roman" w:hAnsi="Times New Roman" w:cs="Times New Roman"/>
        </w:rPr>
        <w:t xml:space="preserve">ОГРН 1097847233351, адрес: </w:t>
      </w:r>
      <w:r w:rsidRPr="00B80313">
        <w:rPr>
          <w:rFonts w:ascii="Times New Roman" w:hAnsi="Times New Roman" w:cs="Times New Roman"/>
        </w:rPr>
        <w:t xml:space="preserve">190000, </w:t>
      </w:r>
      <w:r w:rsidR="00EF51CD" w:rsidRPr="00B80313">
        <w:rPr>
          <w:rFonts w:ascii="Times New Roman" w:hAnsi="Times New Roman" w:cs="Times New Roman"/>
        </w:rPr>
        <w:t xml:space="preserve">г. </w:t>
      </w:r>
      <w:r w:rsidRPr="00B80313">
        <w:rPr>
          <w:rFonts w:ascii="Times New Roman" w:hAnsi="Times New Roman" w:cs="Times New Roman"/>
        </w:rPr>
        <w:t>Санкт-Петербург, пер. Гривцова</w:t>
      </w:r>
      <w:r w:rsidR="00B15E78" w:rsidRPr="00B80313">
        <w:rPr>
          <w:rFonts w:ascii="Times New Roman" w:hAnsi="Times New Roman" w:cs="Times New Roman"/>
        </w:rPr>
        <w:t>, д.</w:t>
      </w:r>
      <w:r w:rsidR="00814020" w:rsidRPr="00B80313">
        <w:rPr>
          <w:rFonts w:ascii="Times New Roman" w:hAnsi="Times New Roman" w:cs="Times New Roman"/>
        </w:rPr>
        <w:t xml:space="preserve"> </w:t>
      </w:r>
      <w:r w:rsidRPr="00B80313">
        <w:rPr>
          <w:rFonts w:ascii="Times New Roman" w:hAnsi="Times New Roman" w:cs="Times New Roman"/>
        </w:rPr>
        <w:t>5, лит.</w:t>
      </w:r>
      <w:r w:rsidR="00EF51CD" w:rsidRPr="00B80313">
        <w:rPr>
          <w:rFonts w:ascii="Times New Roman" w:hAnsi="Times New Roman" w:cs="Times New Roman"/>
        </w:rPr>
        <w:t xml:space="preserve"> </w:t>
      </w:r>
      <w:r w:rsidRPr="00B80313">
        <w:rPr>
          <w:rFonts w:ascii="Times New Roman" w:hAnsi="Times New Roman" w:cs="Times New Roman"/>
        </w:rPr>
        <w:t xml:space="preserve">В, </w:t>
      </w:r>
      <w:r w:rsidR="00EF51CD" w:rsidRPr="00B80313">
        <w:rPr>
          <w:rFonts w:ascii="Times New Roman" w:hAnsi="Times New Roman" w:cs="Times New Roman"/>
        </w:rPr>
        <w:t xml:space="preserve">контакты: </w:t>
      </w:r>
      <w:r w:rsidRPr="00B80313">
        <w:rPr>
          <w:rFonts w:ascii="Times New Roman" w:hAnsi="Times New Roman" w:cs="Times New Roman"/>
        </w:rPr>
        <w:t xml:space="preserve">89200510841, 8(800)7775757, shakaya@auction-house.ru) (далее - Организатор торгов, ОТ), действующее на основании договора поручения с </w:t>
      </w:r>
      <w:r w:rsidR="00EF51CD" w:rsidRPr="00B80313">
        <w:rPr>
          <w:rFonts w:ascii="Times New Roman" w:hAnsi="Times New Roman" w:cs="Times New Roman"/>
          <w:b/>
          <w:bCs/>
        </w:rPr>
        <w:t xml:space="preserve">АО </w:t>
      </w:r>
      <w:r w:rsidRPr="00B80313">
        <w:rPr>
          <w:rFonts w:ascii="Times New Roman" w:hAnsi="Times New Roman" w:cs="Times New Roman"/>
          <w:b/>
          <w:bCs/>
        </w:rPr>
        <w:t>«Чистопольский хлебозавод»</w:t>
      </w:r>
      <w:r w:rsidRPr="00B80313">
        <w:rPr>
          <w:rFonts w:ascii="Times New Roman" w:hAnsi="Times New Roman" w:cs="Times New Roman"/>
        </w:rPr>
        <w:t xml:space="preserve"> (</w:t>
      </w:r>
      <w:r w:rsidR="00EF51CD" w:rsidRPr="00B80313">
        <w:rPr>
          <w:rFonts w:ascii="Times New Roman" w:hAnsi="Times New Roman" w:cs="Times New Roman"/>
        </w:rPr>
        <w:t>ИНН 1652005571, ОГРН 1021607553054, адрес: 422981, Республика Татарстан, г. Чистополь, ул. Энгельса, 200)</w:t>
      </w:r>
      <w:r w:rsidRPr="00B80313">
        <w:rPr>
          <w:rFonts w:ascii="Times New Roman" w:hAnsi="Times New Roman" w:cs="Times New Roman"/>
        </w:rPr>
        <w:t xml:space="preserve"> (далее – </w:t>
      </w:r>
      <w:r w:rsidR="00EF51CD" w:rsidRPr="00B80313">
        <w:rPr>
          <w:rFonts w:ascii="Times New Roman" w:hAnsi="Times New Roman" w:cs="Times New Roman"/>
        </w:rPr>
        <w:t>Д</w:t>
      </w:r>
      <w:r w:rsidRPr="00B80313">
        <w:rPr>
          <w:rFonts w:ascii="Times New Roman" w:hAnsi="Times New Roman" w:cs="Times New Roman"/>
        </w:rPr>
        <w:t xml:space="preserve">олжник), </w:t>
      </w:r>
      <w:r w:rsidR="00EF51CD" w:rsidRPr="00B80313">
        <w:rPr>
          <w:rFonts w:ascii="Times New Roman" w:hAnsi="Times New Roman" w:cs="Times New Roman"/>
          <w:b/>
          <w:bCs/>
        </w:rPr>
        <w:t>в лице конкурсного управляющего Антоненко Олега Геннадьевича</w:t>
      </w:r>
      <w:r w:rsidR="00EF51CD" w:rsidRPr="00B80313">
        <w:rPr>
          <w:rFonts w:ascii="Times New Roman" w:hAnsi="Times New Roman" w:cs="Times New Roman"/>
        </w:rPr>
        <w:t xml:space="preserve"> (ИНН 183401428392, СНИЛС 109-820-443 52, рег.номер 15204, адрес: 426035, Удмуртская Республика, г. Ижевск, ул. Репина, д. 2, офис 4),</w:t>
      </w:r>
      <w:r w:rsidR="002F4915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>член Саморегулируемой межрегиональной общественной организации «Ассоциация антикризисных управляющих» (ОГРН 1026300003751, ИНН 6315944042, почтовый адрес: 443072, г. Самара, Московское шоссе, 18-й км)</w:t>
      </w:r>
      <w:r w:rsidR="00E75C2D" w:rsidRPr="00B80313">
        <w:rPr>
          <w:rFonts w:ascii="Times New Roman" w:hAnsi="Times New Roman" w:cs="Times New Roman"/>
        </w:rPr>
        <w:t xml:space="preserve"> (далее - КУ)</w:t>
      </w:r>
      <w:r w:rsidR="00EF51CD" w:rsidRPr="00B80313">
        <w:rPr>
          <w:rFonts w:ascii="Times New Roman" w:hAnsi="Times New Roman" w:cs="Times New Roman"/>
        </w:rPr>
        <w:t>,  действующего на основании Решения Арбитражного суда Республики Татарстан от 20.12.2018г. по делу №А65-17112/2018</w:t>
      </w:r>
      <w:r w:rsidRPr="00B80313">
        <w:rPr>
          <w:rFonts w:ascii="Times New Roman" w:hAnsi="Times New Roman" w:cs="Times New Roman"/>
        </w:rPr>
        <w:t xml:space="preserve">, проводит </w:t>
      </w:r>
      <w:r w:rsidRPr="00B80313">
        <w:rPr>
          <w:rFonts w:ascii="Times New Roman" w:hAnsi="Times New Roman" w:cs="Times New Roman"/>
          <w:b/>
          <w:bCs/>
        </w:rPr>
        <w:t xml:space="preserve">электронные торги </w:t>
      </w:r>
      <w:r w:rsidR="00470EE1" w:rsidRPr="00B80313">
        <w:rPr>
          <w:rFonts w:ascii="Times New Roman" w:hAnsi="Times New Roman" w:cs="Times New Roman"/>
          <w:b/>
          <w:bCs/>
        </w:rPr>
        <w:t>посредством публичного предложения (далее - Торги ППП)</w:t>
      </w:r>
      <w:r w:rsidRPr="00B80313">
        <w:rPr>
          <w:rFonts w:ascii="Times New Roman" w:hAnsi="Times New Roman" w:cs="Times New Roman"/>
          <w:b/>
          <w:bCs/>
        </w:rPr>
        <w:t xml:space="preserve">. </w:t>
      </w:r>
    </w:p>
    <w:p w14:paraId="5E2F1A02" w14:textId="0A3CAF65" w:rsidR="00BF4FEF" w:rsidRDefault="00660CBB" w:rsidP="003338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80313">
        <w:rPr>
          <w:rFonts w:ascii="Times New Roman" w:hAnsi="Times New Roman" w:cs="Times New Roman"/>
        </w:rPr>
        <w:t>Предметом Торгов</w:t>
      </w:r>
      <w:r w:rsidR="00470EE1" w:rsidRPr="00B80313">
        <w:rPr>
          <w:rFonts w:ascii="Times New Roman" w:hAnsi="Times New Roman" w:cs="Times New Roman"/>
        </w:rPr>
        <w:t xml:space="preserve"> ППП</w:t>
      </w:r>
      <w:r w:rsidRPr="00B80313">
        <w:rPr>
          <w:rFonts w:ascii="Times New Roman" w:hAnsi="Times New Roman" w:cs="Times New Roman"/>
        </w:rPr>
        <w:t xml:space="preserve"> является следующее имущество</w:t>
      </w:r>
      <w:r w:rsidR="00BF4FEF">
        <w:rPr>
          <w:rFonts w:ascii="Times New Roman" w:hAnsi="Times New Roman" w:cs="Times New Roman"/>
        </w:rPr>
        <w:t xml:space="preserve"> - </w:t>
      </w:r>
      <w:r w:rsidRPr="00B80313">
        <w:rPr>
          <w:rFonts w:ascii="Times New Roman" w:hAnsi="Times New Roman" w:cs="Times New Roman"/>
          <w:b/>
          <w:bCs/>
        </w:rPr>
        <w:t xml:space="preserve">Лот </w:t>
      </w:r>
      <w:r w:rsidR="00065B3F" w:rsidRPr="00B80313">
        <w:rPr>
          <w:rFonts w:ascii="Times New Roman" w:hAnsi="Times New Roman" w:cs="Times New Roman"/>
          <w:b/>
          <w:bCs/>
        </w:rPr>
        <w:t>№</w:t>
      </w:r>
      <w:r w:rsidRPr="00B80313">
        <w:rPr>
          <w:rFonts w:ascii="Times New Roman" w:hAnsi="Times New Roman" w:cs="Times New Roman"/>
          <w:b/>
          <w:bCs/>
        </w:rPr>
        <w:t>7</w:t>
      </w:r>
      <w:r w:rsidR="00BF4FEF">
        <w:rPr>
          <w:rFonts w:ascii="Times New Roman" w:hAnsi="Times New Roman" w:cs="Times New Roman"/>
          <w:b/>
          <w:bCs/>
        </w:rPr>
        <w:t xml:space="preserve"> </w:t>
      </w:r>
      <w:r w:rsidR="004662F6" w:rsidRPr="00B80313">
        <w:rPr>
          <w:rFonts w:ascii="Times New Roman" w:hAnsi="Times New Roman" w:cs="Times New Roman"/>
          <w:b/>
          <w:bCs/>
        </w:rPr>
        <w:t>- начальная стоимость 52 748 194,28 руб.</w:t>
      </w:r>
      <w:r w:rsidR="00BF4FEF">
        <w:rPr>
          <w:rFonts w:ascii="Times New Roman" w:hAnsi="Times New Roman" w:cs="Times New Roman"/>
          <w:b/>
          <w:bCs/>
        </w:rPr>
        <w:t>:</w:t>
      </w:r>
    </w:p>
    <w:p w14:paraId="462C42E5" w14:textId="4E131726" w:rsidR="00EF51CD" w:rsidRPr="00B80313" w:rsidRDefault="00BF4FEF" w:rsidP="00333884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</w:rPr>
      </w:pPr>
      <w:r w:rsidRPr="00BF4FE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  <w:b/>
          <w:bCs/>
        </w:rPr>
        <w:t xml:space="preserve"> </w:t>
      </w:r>
      <w:r w:rsidRPr="00BF4FEF">
        <w:rPr>
          <w:rFonts w:ascii="Times New Roman" w:hAnsi="Times New Roman" w:cs="Times New Roman"/>
          <w:u w:val="single"/>
        </w:rPr>
        <w:t>И</w:t>
      </w:r>
      <w:r w:rsidR="00543AC1" w:rsidRPr="00BF4FEF">
        <w:rPr>
          <w:rFonts w:ascii="Times New Roman" w:hAnsi="Times New Roman" w:cs="Times New Roman"/>
          <w:u w:val="single"/>
        </w:rPr>
        <w:t>мущество расположено по адресу: РТ, г. Чистополь, Автодорога Казань – Чистополь. Обременения</w:t>
      </w:r>
      <w:r w:rsidR="004662F6" w:rsidRPr="00BF4FEF">
        <w:rPr>
          <w:rFonts w:ascii="Times New Roman" w:hAnsi="Times New Roman" w:cs="Times New Roman"/>
          <w:u w:val="single"/>
        </w:rPr>
        <w:t xml:space="preserve"> далее указанного имущества</w:t>
      </w:r>
      <w:r w:rsidR="00543AC1" w:rsidRPr="00BF4FEF">
        <w:rPr>
          <w:rFonts w:ascii="Times New Roman" w:hAnsi="Times New Roman" w:cs="Times New Roman"/>
          <w:u w:val="single"/>
        </w:rPr>
        <w:t>: запрет на регистрационные действия, запрет на совершение сделок, залог в пользу ООО «ТАТАГРОПРОМБАНК».</w:t>
      </w:r>
      <w:r w:rsidR="00543AC1" w:rsidRPr="00B80313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>Нежилое здание общей площадью 274,5 кв. м. Теплая стоянка. Кадастровый №16:42:070101:2544 (уч. 2/14); Нежилое здание общей площадью 155 кв. м. Механизированная автомойка. Кадастровый №16:42:000000:1118 (уч. 2-3); Нежилое здание общей площадью 466 кв. м. Здание подсобного помещения. Кадастровый №16:42:000000:1114 (уч. 2-13); Нежилое здание общей площадью 1 311,6 кв. м. Теплая стоянка. Кадастровый №16:42:070101:2306 (уч. 2/12); Нежилое здание общей площадью 1 369,2 кв. м. АБК. Кадастровый №16:42:070101:2434 (уч. 2/1); Нежилое здание общей площадью 267,2 кв. м. Здание котельной. Кадастровый №16:42:070101:2155 (уч. 2/7); Нежилое здание общей площадью 34,6 кв. м. Здание ГРП. Кадастровый №16:42:070101:2156 (уч. 2/6); Нежилое здание общей площадью 703,7 кв. м. Кондитерский цех №2. Кадастровый №16:42:070101:2675 (уч. 2/11); Нежилое здание общей площадью 269,8 кв. м. Здание подсобное, служебное. Кадастровый №16:42:000000:1117 (уч. 2/4); Нежилое здание общей площадью 106,5 кв. м. Здание проходной. Кадастровый №16:42:070101:2683 (уч. 2/5); Нежилое здание общей площадью 127,3 кв. м. Теплица с овощехранилищем. Кадастровый №16:42:070101:2673 (уч. 2/9); Нежилое здание общей площадью 7 724,7 кв. м. Производственный корпус. Кадастровый №16:42:070101:2684 (уч. 2/2); Земельный участок площадью 29 351 кв. м. Кадастровый №16:42:180403:1 (уч. 2). Категория земель: земли населенных пунктов. Разрешенное использование: производственная территория.</w:t>
      </w:r>
      <w:r w:rsidR="00543AC1" w:rsidRPr="00B80313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>Оборудование (46 ед.):</w:t>
      </w:r>
      <w:r w:rsidR="00543AC1" w:rsidRPr="00B80313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>Сковорода электрическая СЭП-0,45 (емк.65л), Миксер TK 60 SP4L, Кремосмеситель КН1/КН, Машина для осадки курабье, Машина для резки вафельных листов А2-ШРБ, Машина намазывающая «А2-ШНА», Машина тестомесильно-взбивальная, Машина шокол.глазур.МШГ-1, Охладитель вафельных листов WAE-3, Печь для выпечки вафельных листов NGF 272L, Холодильная машина АСМ-100, Холодильная машина АСМ-122 (2шт.), Печь кондитерская А2-ШБГ, Линия LLoveras (б/у), Машина тестомесильная А2-ШЗЛ 27, Ротор бронзовый ШР-1М (6 шт.), Линия для пр-ва слоеных изделий Rondo Doge Полилай, Машина для раскатки теста Rondostar 4000, Печь хлебопекарная Г4-ПХС-16, Машина тестовзбивальная МТВ-60, Система охлаждения с конденсатором, Смазчик форм СФАЭ-002, Шкаф предварительной расстойки, Моноблок AMZ 120 (кондиционер), Холодильная машина СВМ-Р-24-РХ-Н (с конденсатором), Холодильная машина АСВ-200, Макаронная линия (разукомплектована), Льдогенератор MF 46 AS, Тестомеситель спиральный SMH100N c подкатной телегой, Упаковочный аппарат МИГ-06, Тестомесильная машина СФ-85 (SM 85L), Шкаф холодильный ШХ1, 4ДС, Шкаф холодильный ШХ1,4, Печь ротационная Восход (муссон ротор) кц2, Весовой контроллер (с датчиком силы), Рефконтейнер 40 футовый, Рефконтейнер 40 футовый IRSU 667427-0, Рефконтейнер 40 футовый IRSU 681135-2, Рефконтейнер 40 футовый IRSU 870617-1, Пресс для производства макаронных изделий.</w:t>
      </w:r>
    </w:p>
    <w:p w14:paraId="715ED65C" w14:textId="1294EDA1" w:rsidR="00660CBB" w:rsidRPr="00B80313" w:rsidRDefault="00BF4FEF" w:rsidP="00333884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4662F6" w:rsidRPr="00BF4FEF">
        <w:rPr>
          <w:rFonts w:ascii="Times New Roman" w:hAnsi="Times New Roman" w:cs="Times New Roman"/>
          <w:u w:val="single"/>
        </w:rPr>
        <w:t>Обременения далее указанного имущества: запрет на регистрационные действия, запрет на совершение сделок.</w:t>
      </w:r>
      <w:r w:rsidR="004662F6" w:rsidRPr="00B80313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>Нежилое здание общей площадью 320,2 кв. м. Участок по производству шоколадной глазури. Кадастровый №16:42:180403:28. Адрес: Республика Татарстан, г. Чистополь, ул. Энгельса, д. 200; Нежилое здание общей площадью 239,4 кв. м. Здание склада. Кадастровый №16:42:000000:1110. Адрес: Республика Татарстан, г. Чистополь, Автодорога Казань-Чистополь, уч. 2/8; Нежилое здание общей площадью 963,9 кв. м. Кондитерский цех №3. Кадастровый номер отсутствует. Права на объект не зарегистрированы. Адрес: Республика Татарстан, г. Чистополь, ул. Энгельса, д. 200.</w:t>
      </w:r>
      <w:r w:rsidR="004662F6" w:rsidRPr="00B80313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>Оборудование (403 ед.):</w:t>
      </w:r>
      <w:r w:rsidR="004662F6" w:rsidRPr="00B80313">
        <w:rPr>
          <w:rFonts w:ascii="Times New Roman" w:hAnsi="Times New Roman" w:cs="Times New Roman"/>
        </w:rPr>
        <w:t xml:space="preserve"> </w:t>
      </w:r>
      <w:r w:rsidR="00EF51CD" w:rsidRPr="00B80313">
        <w:rPr>
          <w:rFonts w:ascii="Times New Roman" w:hAnsi="Times New Roman" w:cs="Times New Roman"/>
        </w:rPr>
        <w:t xml:space="preserve">Ванна фритюрная; Электроштабелер NINGBO RUYI CDD10M; Вилочный погрузчик; Печь хлебопекарная ПХЗС-25; Машина для резки х/б изделий; Шкаф предварительной расслойки БРИЗ плюс; Токарный станок С8С; Токарный станок «Красный пролетарий»; Винторезно-токарный станок 16Б16Кп; Фрезерный станок Ruhla FUW 250/IV; Компрессор 2ВД-12-25; Компрессор поршневой; Электрический котёл Protherm 18K; Рольставни; Шкаф духовой; Холодильник ORSK; Холодильник; Весы (механические); </w:t>
      </w:r>
      <w:r w:rsidR="00EF51CD" w:rsidRPr="00B80313">
        <w:rPr>
          <w:rFonts w:ascii="Times New Roman" w:hAnsi="Times New Roman" w:cs="Times New Roman"/>
        </w:rPr>
        <w:lastRenderedPageBreak/>
        <w:t>Холодильник; Стулья (12 шт.); Печь Везувий (2 шт.); Термотрансферный принтер АР 4.4; Поворотный круг (2 шт.); Парообразователь Ри-5М/КП (зав.:231); Шкаф (2 шт.); Холодильник; Шкаф вытяжной ШВ-1; Шкаф сушильный ШС-80-01; Душевая кабина; Холодильник Свияга 404; Холодильник (2 шт.); Парообразователь Ри-5М/КП; Печь для вафельных листов; Заверточная машина 1; Заверточная машина 2; Водонагреватель Mora 200 NTR; Варочный котёл для жира; Емкость для дрожжей (23 шт.); Распределители муки (мучные емкости); Силосная емкость (11 шт.); Силосная ёмкость (внешн.) (3 шт.); Битум (40 шт.); Плиты (б\у) большие (162 шт.); Плиты (б/у) короткие (82 шт.); Плиты (б\у) плоские квадратные (15 шт.); Широкие столбы (б/у) (12 шт.); Термостат ТС-80М-2; Шкаф сушильный СНОЛ-3.5.</w:t>
      </w:r>
    </w:p>
    <w:p w14:paraId="2845B8D9" w14:textId="47F9ED7A" w:rsidR="00660CBB" w:rsidRPr="00B80313" w:rsidRDefault="00660CBB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lang w:eastAsia="ru-RU"/>
        </w:rPr>
      </w:pPr>
      <w:r w:rsidRPr="00B80313">
        <w:rPr>
          <w:rFonts w:ascii="Times New Roman" w:hAnsi="Times New Roman" w:cs="Times New Roman"/>
        </w:rPr>
        <w:t xml:space="preserve">С подробной информацией о составе </w:t>
      </w:r>
      <w:r w:rsidR="00065B3F" w:rsidRPr="00B80313">
        <w:rPr>
          <w:rFonts w:ascii="Times New Roman" w:hAnsi="Times New Roman" w:cs="Times New Roman"/>
        </w:rPr>
        <w:t>Лота №7</w:t>
      </w:r>
      <w:r w:rsidRPr="00B80313">
        <w:rPr>
          <w:rFonts w:ascii="Times New Roman" w:hAnsi="Times New Roman" w:cs="Times New Roman"/>
        </w:rPr>
        <w:t xml:space="preserve"> можно ознакомиться на сайте ОТ </w:t>
      </w:r>
      <w:hyperlink r:id="rId6" w:history="1">
        <w:r w:rsidR="00065B3F" w:rsidRPr="00B80313">
          <w:rPr>
            <w:rStyle w:val="aa"/>
            <w:rFonts w:ascii="Times New Roman" w:hAnsi="Times New Roman" w:cs="Times New Roman"/>
          </w:rPr>
          <w:t>www.auction-house.ru</w:t>
        </w:r>
      </w:hyperlink>
      <w:r w:rsidR="00065B3F" w:rsidRPr="00B80313">
        <w:rPr>
          <w:rFonts w:ascii="Times New Roman" w:hAnsi="Times New Roman" w:cs="Times New Roman"/>
        </w:rPr>
        <w:t xml:space="preserve"> и в </w:t>
      </w:r>
      <w:r w:rsidRPr="00B80313">
        <w:rPr>
          <w:rFonts w:ascii="Times New Roman" w:hAnsi="Times New Roman" w:cs="Times New Roman"/>
        </w:rPr>
        <w:t xml:space="preserve">ЕФРСБ. </w:t>
      </w:r>
      <w:r w:rsidR="007245D1" w:rsidRPr="007245D1">
        <w:rPr>
          <w:rFonts w:ascii="Times New Roman" w:hAnsi="Times New Roman" w:cs="Times New Roman"/>
        </w:rPr>
        <w:t xml:space="preserve">Лицо, подавшее заявку на участие в торгах, подтверждает, что ознакомлено с составом Лота и претензий к </w:t>
      </w:r>
      <w:r w:rsidR="00064B8D">
        <w:rPr>
          <w:rFonts w:ascii="Times New Roman" w:hAnsi="Times New Roman" w:cs="Times New Roman"/>
        </w:rPr>
        <w:t xml:space="preserve">документации и </w:t>
      </w:r>
      <w:r w:rsidR="007245D1" w:rsidRPr="007245D1">
        <w:rPr>
          <w:rFonts w:ascii="Times New Roman" w:hAnsi="Times New Roman" w:cs="Times New Roman"/>
        </w:rPr>
        <w:t>состоянию Лота не имеет.</w:t>
      </w:r>
    </w:p>
    <w:p w14:paraId="79B93FF7" w14:textId="065438F8" w:rsidR="00660CBB" w:rsidRPr="00B80313" w:rsidRDefault="00930FAF" w:rsidP="00333884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Торги ППП</w:t>
      </w:r>
      <w:r w:rsidRPr="00B8031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будут проведены на </w:t>
      </w:r>
      <w:r w:rsidRPr="00B80313">
        <w:rPr>
          <w:rFonts w:ascii="Times New Roman CYR" w:eastAsia="Times New Roman" w:hAnsi="Times New Roman CYR" w:cs="Times New Roman CYR"/>
          <w:b/>
          <w:bCs/>
          <w:color w:val="000000"/>
          <w:lang w:eastAsia="ru-RU"/>
        </w:rPr>
        <w:t xml:space="preserve">электронной площадке </w:t>
      </w: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АО «Российский аукционный дом» по адресу: </w:t>
      </w:r>
      <w:hyperlink r:id="rId7" w:history="1">
        <w:r w:rsidR="00065B3F" w:rsidRPr="00B80313">
          <w:rPr>
            <w:rStyle w:val="aa"/>
            <w:rFonts w:ascii="Times New Roman" w:eastAsia="Times New Roman" w:hAnsi="Times New Roman" w:cs="Times New Roman"/>
            <w:b/>
            <w:bCs/>
            <w:lang w:val="en-US" w:eastAsia="ru-RU"/>
          </w:rPr>
          <w:t>www</w:t>
        </w:r>
        <w:r w:rsidR="00065B3F" w:rsidRPr="00B80313">
          <w:rPr>
            <w:rStyle w:val="aa"/>
            <w:rFonts w:ascii="Times New Roman" w:eastAsia="Times New Roman" w:hAnsi="Times New Roman" w:cs="Times New Roman"/>
            <w:b/>
            <w:bCs/>
            <w:lang w:eastAsia="ru-RU"/>
          </w:rPr>
          <w:t>.lot-online.ru</w:t>
        </w:r>
      </w:hyperlink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(далее – ЭП)</w:t>
      </w:r>
      <w:r w:rsidR="00162D7C" w:rsidRPr="00B8031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. </w:t>
      </w:r>
      <w:r w:rsidR="00F40024" w:rsidRPr="00B8031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</w:t>
      </w:r>
      <w:r w:rsidR="00660CBB" w:rsidRPr="00B80313">
        <w:rPr>
          <w:rFonts w:ascii="Times New Roman" w:hAnsi="Times New Roman" w:cs="Times New Roman"/>
          <w:b/>
          <w:bCs/>
        </w:rPr>
        <w:t>ачал</w:t>
      </w:r>
      <w:r w:rsidR="00F40024" w:rsidRPr="00B80313">
        <w:rPr>
          <w:rFonts w:ascii="Times New Roman" w:hAnsi="Times New Roman" w:cs="Times New Roman"/>
          <w:b/>
          <w:bCs/>
        </w:rPr>
        <w:t xml:space="preserve">о </w:t>
      </w:r>
      <w:r w:rsidR="00660CBB" w:rsidRPr="00B80313">
        <w:rPr>
          <w:rFonts w:ascii="Times New Roman" w:hAnsi="Times New Roman" w:cs="Times New Roman"/>
          <w:b/>
          <w:bCs/>
        </w:rPr>
        <w:t xml:space="preserve">приема заявок с </w:t>
      </w:r>
      <w:r w:rsidR="00065B3F" w:rsidRPr="00B80313">
        <w:rPr>
          <w:rFonts w:ascii="Times New Roman" w:hAnsi="Times New Roman" w:cs="Times New Roman"/>
          <w:b/>
          <w:bCs/>
        </w:rPr>
        <w:t>10:00 20.12</w:t>
      </w:r>
      <w:r w:rsidR="00162D7C" w:rsidRPr="00B80313">
        <w:rPr>
          <w:rFonts w:ascii="Times New Roman" w:hAnsi="Times New Roman" w:cs="Times New Roman"/>
          <w:b/>
          <w:bCs/>
        </w:rPr>
        <w:t>.2021г</w:t>
      </w:r>
      <w:r w:rsidR="00065B3F" w:rsidRPr="00B80313">
        <w:rPr>
          <w:rFonts w:ascii="Times New Roman" w:hAnsi="Times New Roman" w:cs="Times New Roman"/>
          <w:b/>
          <w:bCs/>
        </w:rPr>
        <w:t>.</w:t>
      </w:r>
      <w:r w:rsidR="00162D7C" w:rsidRPr="00B80313">
        <w:rPr>
          <w:rFonts w:ascii="Times New Roman" w:hAnsi="Times New Roman" w:cs="Times New Roman"/>
          <w:b/>
          <w:bCs/>
        </w:rPr>
        <w:t xml:space="preserve"> (время МСК)</w:t>
      </w:r>
      <w:r w:rsidR="00660CBB" w:rsidRPr="00B80313">
        <w:rPr>
          <w:rFonts w:ascii="Times New Roman" w:hAnsi="Times New Roman" w:cs="Times New Roman"/>
          <w:b/>
          <w:bCs/>
        </w:rPr>
        <w:t xml:space="preserve">. </w:t>
      </w:r>
    </w:p>
    <w:p w14:paraId="3C1FDA79" w14:textId="7C76E5DE" w:rsidR="00660CBB" w:rsidRPr="00B80313" w:rsidRDefault="00660CBB" w:rsidP="003338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313">
        <w:rPr>
          <w:rFonts w:ascii="Times New Roman" w:hAnsi="Times New Roman" w:cs="Times New Roman"/>
          <w:color w:val="000000" w:themeColor="text1"/>
        </w:rPr>
        <w:t>Прием заявок по Лот</w:t>
      </w:r>
      <w:r w:rsidR="00930FAF" w:rsidRPr="00B80313">
        <w:rPr>
          <w:rFonts w:ascii="Times New Roman" w:hAnsi="Times New Roman" w:cs="Times New Roman"/>
          <w:color w:val="000000" w:themeColor="text1"/>
        </w:rPr>
        <w:t xml:space="preserve">у </w:t>
      </w:r>
      <w:r w:rsidR="00065B3F" w:rsidRPr="00B80313">
        <w:rPr>
          <w:rFonts w:ascii="Times New Roman" w:hAnsi="Times New Roman" w:cs="Times New Roman"/>
          <w:color w:val="000000" w:themeColor="text1"/>
        </w:rPr>
        <w:t>№</w:t>
      </w:r>
      <w:r w:rsidR="00930FAF" w:rsidRPr="00B80313">
        <w:rPr>
          <w:rFonts w:ascii="Times New Roman" w:hAnsi="Times New Roman" w:cs="Times New Roman"/>
          <w:color w:val="000000" w:themeColor="text1"/>
        </w:rPr>
        <w:t>7</w:t>
      </w:r>
      <w:r w:rsidRPr="00B80313">
        <w:rPr>
          <w:rFonts w:ascii="Times New Roman" w:hAnsi="Times New Roman" w:cs="Times New Roman"/>
          <w:color w:val="000000" w:themeColor="text1"/>
        </w:rPr>
        <w:t xml:space="preserve"> </w:t>
      </w:r>
      <w:r w:rsidRPr="00B80313">
        <w:rPr>
          <w:rFonts w:ascii="Times New Roman" w:hAnsi="Times New Roman" w:cs="Times New Roman"/>
        </w:rPr>
        <w:t xml:space="preserve">составляет в 1-ом периоде – </w:t>
      </w:r>
      <w:r w:rsidR="00F40024" w:rsidRPr="00B80313">
        <w:rPr>
          <w:rFonts w:ascii="Times New Roman" w:hAnsi="Times New Roman" w:cs="Times New Roman"/>
        </w:rPr>
        <w:t>14</w:t>
      </w:r>
      <w:r w:rsidRPr="00B80313">
        <w:rPr>
          <w:rFonts w:ascii="Times New Roman" w:hAnsi="Times New Roman" w:cs="Times New Roman"/>
        </w:rPr>
        <w:t xml:space="preserve"> к</w:t>
      </w:r>
      <w:r w:rsidR="00065B3F" w:rsidRPr="00B80313">
        <w:rPr>
          <w:rFonts w:ascii="Times New Roman" w:hAnsi="Times New Roman" w:cs="Times New Roman"/>
        </w:rPr>
        <w:t xml:space="preserve">алендарных </w:t>
      </w:r>
      <w:r w:rsidRPr="00B80313">
        <w:rPr>
          <w:rFonts w:ascii="Times New Roman" w:hAnsi="Times New Roman" w:cs="Times New Roman"/>
        </w:rPr>
        <w:t xml:space="preserve">дней, без изменения начальной цены, со 2 по </w:t>
      </w:r>
      <w:r w:rsidR="00F40024" w:rsidRPr="00B80313">
        <w:rPr>
          <w:rFonts w:ascii="Times New Roman" w:hAnsi="Times New Roman" w:cs="Times New Roman"/>
        </w:rPr>
        <w:t>10</w:t>
      </w:r>
      <w:r w:rsidRPr="00B80313">
        <w:rPr>
          <w:rFonts w:ascii="Times New Roman" w:hAnsi="Times New Roman" w:cs="Times New Roman"/>
        </w:rPr>
        <w:t xml:space="preserve"> периоды – 7 </w:t>
      </w:r>
      <w:r w:rsidR="00065B3F" w:rsidRPr="00B80313">
        <w:rPr>
          <w:rFonts w:ascii="Times New Roman" w:hAnsi="Times New Roman" w:cs="Times New Roman"/>
        </w:rPr>
        <w:t xml:space="preserve">календарных </w:t>
      </w:r>
      <w:r w:rsidRPr="00B80313">
        <w:rPr>
          <w:rFonts w:ascii="Times New Roman" w:hAnsi="Times New Roman" w:cs="Times New Roman"/>
        </w:rPr>
        <w:t xml:space="preserve">дней, величина снижения – </w:t>
      </w:r>
      <w:r w:rsidR="00F40024" w:rsidRPr="00B80313">
        <w:rPr>
          <w:rFonts w:ascii="Times New Roman" w:hAnsi="Times New Roman" w:cs="Times New Roman"/>
        </w:rPr>
        <w:t>3</w:t>
      </w:r>
      <w:r w:rsidRPr="00B80313">
        <w:rPr>
          <w:rFonts w:ascii="Times New Roman" w:hAnsi="Times New Roman" w:cs="Times New Roman"/>
        </w:rPr>
        <w:t xml:space="preserve">% от начальной цены Лота. Минимальная цена составляет </w:t>
      </w:r>
      <w:r w:rsidR="00F40024" w:rsidRPr="00B80313">
        <w:rPr>
          <w:rFonts w:ascii="Times New Roman" w:hAnsi="Times New Roman" w:cs="Times New Roman"/>
        </w:rPr>
        <w:t>– 38 506 181,82 руб.</w:t>
      </w:r>
    </w:p>
    <w:p w14:paraId="22C3843C" w14:textId="681A2CE0" w:rsidR="00814020" w:rsidRPr="00B80313" w:rsidRDefault="00660CBB" w:rsidP="003338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313">
        <w:rPr>
          <w:rFonts w:ascii="Times New Roman" w:hAnsi="Times New Roman" w:cs="Times New Roman"/>
        </w:rPr>
        <w:t>К участию в Торгах ППП допускаются физ. и юр. лица (далее – Заявитель), зарегистрированные в установленном порядке на ЭП. Для участия в Торгах</w:t>
      </w:r>
      <w:r w:rsidR="00AA5D79" w:rsidRPr="00B80313">
        <w:rPr>
          <w:rFonts w:ascii="Times New Roman" w:hAnsi="Times New Roman" w:cs="Times New Roman"/>
        </w:rPr>
        <w:t xml:space="preserve"> </w:t>
      </w:r>
      <w:r w:rsidRPr="00B80313">
        <w:rPr>
          <w:rFonts w:ascii="Times New Roman" w:hAnsi="Times New Roman" w:cs="Times New Roman"/>
        </w:rPr>
        <w:t>ППП Заявитель представляет Оператору заявку на участие в Торгах</w:t>
      </w:r>
      <w:r w:rsidR="00AA5D79" w:rsidRPr="00B80313">
        <w:rPr>
          <w:rFonts w:ascii="Times New Roman" w:hAnsi="Times New Roman" w:cs="Times New Roman"/>
        </w:rPr>
        <w:t xml:space="preserve"> </w:t>
      </w:r>
      <w:r w:rsidRPr="00B80313">
        <w:rPr>
          <w:rFonts w:ascii="Times New Roman" w:hAnsi="Times New Roman" w:cs="Times New Roman"/>
        </w:rPr>
        <w:t>ППП. Заявка на участие в Торгах</w:t>
      </w:r>
      <w:r w:rsidR="00AA5D79" w:rsidRPr="00B80313">
        <w:rPr>
          <w:rFonts w:ascii="Times New Roman" w:hAnsi="Times New Roman" w:cs="Times New Roman"/>
        </w:rPr>
        <w:t xml:space="preserve"> </w:t>
      </w:r>
      <w:r w:rsidRPr="00B80313">
        <w:rPr>
          <w:rFonts w:ascii="Times New Roman" w:hAnsi="Times New Roman" w:cs="Times New Roman"/>
        </w:rPr>
        <w:t>ППП должна содержать: наименование, организационно-правовая форма, место нахождения,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</w:t>
      </w:r>
      <w:r w:rsidR="00AA5D79" w:rsidRPr="00B80313">
        <w:rPr>
          <w:rFonts w:ascii="Times New Roman" w:hAnsi="Times New Roman" w:cs="Times New Roman"/>
        </w:rPr>
        <w:t xml:space="preserve"> </w:t>
      </w:r>
      <w:r w:rsidRPr="00B80313">
        <w:rPr>
          <w:rFonts w:ascii="Times New Roman" w:hAnsi="Times New Roman" w:cs="Times New Roman"/>
        </w:rPr>
        <w:t xml:space="preserve">ППП должны быть приложены копии документов согласно требованиям п. 11 ст. 110 Закона о банкротстве. </w:t>
      </w:r>
    </w:p>
    <w:p w14:paraId="0F552092" w14:textId="5016DFC0" w:rsidR="00854A56" w:rsidRPr="00B80313" w:rsidRDefault="00D2573A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задаток </w:t>
      </w:r>
      <w:r w:rsidR="00854A56"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- 10% от начальной цены публичного предложения на соответствующем периоде торгов</w:t>
      </w:r>
      <w:r w:rsidR="00854A56"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путем перечисления денежных средств на</w:t>
      </w:r>
      <w:r w:rsidR="00854A56"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один из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</w:t>
      </w:r>
      <w:r w:rsidR="00854A56" w:rsidRPr="00B80313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зачисления задатков ОТ: </w:t>
      </w:r>
      <w:r w:rsidR="00F40024"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Получатель - АО «Российский аукционный дом» (ИНН 7838430413, КПП 783801001): </w:t>
      </w:r>
    </w:p>
    <w:p w14:paraId="6C829CC9" w14:textId="77777777" w:rsidR="00854A56" w:rsidRPr="00B80313" w:rsidRDefault="00F40024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1) счет в ПАО Сбербанк (Северо-Западный банк) г. Санкт-Петербург, к/с 30101810500000000653, БИК 044030653, р/с 40702810855230001547</w:t>
      </w:r>
      <w:r w:rsidR="00854A56"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;</w:t>
      </w:r>
    </w:p>
    <w:p w14:paraId="62CD4A24" w14:textId="77777777" w:rsidR="00854A56" w:rsidRPr="00B80313" w:rsidRDefault="00F40024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2) счет в ПАО Банк "ФК Открытие" (Северо-Западный филиал) г. Санкт-Петербург, БИК 044030795, к/с 30101810540300000795, р/с 40702810100050004773. </w:t>
      </w:r>
    </w:p>
    <w:p w14:paraId="4C91B8D2" w14:textId="69C5C2C1" w:rsidR="00F40024" w:rsidRPr="00B80313" w:rsidRDefault="00F40024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назначении платежа необходимо указать: «Номер Лота и полное наименование Должника».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внесения задатка считается дата поступления денежных средств на счет ОТ. Оплата задатка третьими лицами не допускается.</w:t>
      </w:r>
    </w:p>
    <w:p w14:paraId="6AC9A8FE" w14:textId="4F3882B6" w:rsidR="00D2573A" w:rsidRPr="00B80313" w:rsidRDefault="00D2573A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ЭП договора о внесении задатка.</w:t>
      </w:r>
    </w:p>
    <w:p w14:paraId="1F0A78DE" w14:textId="45FB6B31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С проектом договора, заключаемого по итогам Торгов ППП (далее - Договор), и договором о внесении задатка можно ознакомиться на ЭП.</w:t>
      </w:r>
    </w:p>
    <w:p w14:paraId="6FCB9F55" w14:textId="77777777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1AC730A" w14:textId="77777777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80313">
        <w:rPr>
          <w:rFonts w:ascii="Times New Roman" w:eastAsia="Times New Roman" w:hAnsi="Times New Roman" w:cs="Times New Roman"/>
          <w:lang w:eastAsia="ru-RU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FC64DE0" w14:textId="1892B27A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Победителем Торгов ППП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75A68554" w14:textId="77777777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C782D98" w14:textId="77777777" w:rsidR="00DF077C" w:rsidRDefault="00D2573A" w:rsidP="00DF0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0BFA393F" w14:textId="63194BA7" w:rsidR="00333884" w:rsidRPr="00DF077C" w:rsidRDefault="00333884" w:rsidP="00DF0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37B9">
        <w:rPr>
          <w:rFonts w:ascii="Times New Roman" w:hAnsi="Times New Roman" w:cs="Times New Roman"/>
          <w:sz w:val="21"/>
          <w:szCs w:val="21"/>
        </w:rPr>
        <w:t>Подведение итогов Торгов ППП, при наличии допущенных заявок на участие в Торгах 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</w:p>
    <w:p w14:paraId="4B148AAD" w14:textId="32E48274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С даты определения Победителя Торгов ППП прием заявок по лоту прекращается. Протокол о результатах проведения Торгов ППП, утвержденный ОТ, размещается на ЭП.</w:t>
      </w:r>
    </w:p>
    <w:p w14:paraId="6E18EC0E" w14:textId="61064E8E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КУ в течение 5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4D24D3CA" w14:textId="06FFA8EE" w:rsidR="00D2573A" w:rsidRPr="00B80313" w:rsidRDefault="00D2573A" w:rsidP="00333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508713C8" w14:textId="7252A864" w:rsidR="00D2573A" w:rsidRPr="00B80313" w:rsidRDefault="00D2573A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Победитель обязан уплатить продавцу в течение 30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– АО «Чистопольский хлебозавод»:</w:t>
      </w:r>
      <w:r w:rsidR="00F23E60"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ИНН 1652005571, КПП 165201001, </w:t>
      </w:r>
      <w:r w:rsidR="00B80313"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р/с 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40702810</w:t>
      </w:r>
      <w:r w:rsidR="0072558F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68000022560, </w:t>
      </w:r>
      <w:r w:rsidR="00B80313" w:rsidRPr="00B80313">
        <w:rPr>
          <w:rFonts w:ascii="Times New Roman" w:eastAsia="Times New Roman" w:hAnsi="Times New Roman" w:cs="Times New Roman"/>
          <w:color w:val="000000"/>
          <w:lang w:eastAsia="ru-RU"/>
        </w:rPr>
        <w:t>к/с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30101810400000000601, в УДМУРТСКОЕ ОТДЕЛЕНИЕ N8618 ПАО СБЕРБАНК, БИК 049401601.</w:t>
      </w:r>
    </w:p>
    <w:p w14:paraId="18DDCC38" w14:textId="7F5232D8" w:rsidR="00D2573A" w:rsidRPr="00B80313" w:rsidRDefault="00D2573A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В назначении платежа необходимо указать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0FF04009" w14:textId="0F759796" w:rsidR="00D2573A" w:rsidRPr="00B80313" w:rsidRDefault="00D2573A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ОТ вправе отказаться от проведения Торгов ППП не позднее, чем за 3 дня до даты подведения итогов Торгов ППП.</w:t>
      </w:r>
    </w:p>
    <w:p w14:paraId="6E08905B" w14:textId="6812FEAF" w:rsidR="00D2573A" w:rsidRPr="00B80313" w:rsidRDefault="00D2573A" w:rsidP="00333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Информацию о реализуемом имуществе можно получить у КУ по тел. 8(999)157-97-79, у ОТ: </w:t>
      </w:r>
      <w:r w:rsidR="00B80313" w:rsidRPr="00B80313">
        <w:rPr>
          <w:rFonts w:ascii="Times New Roman" w:eastAsia="Times New Roman" w:hAnsi="Times New Roman" w:cs="Times New Roman"/>
          <w:color w:val="000000"/>
          <w:lang w:eastAsia="ru-RU"/>
        </w:rPr>
        <w:t>kazan@auction-house.ru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, Леван Шакая </w:t>
      </w:r>
      <w:r w:rsidR="00B80313"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тел. 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8(920)051-08-41</w:t>
      </w:r>
      <w:r w:rsidR="00B80313" w:rsidRPr="00B80313">
        <w:rPr>
          <w:rFonts w:ascii="Times New Roman" w:eastAsia="Times New Roman" w:hAnsi="Times New Roman" w:cs="Times New Roman"/>
          <w:color w:val="000000"/>
          <w:lang w:eastAsia="ru-RU"/>
        </w:rPr>
        <w:t xml:space="preserve"> и 8(843)5000-320</w:t>
      </w:r>
      <w:r w:rsidRPr="00B80313">
        <w:rPr>
          <w:rFonts w:ascii="Times New Roman" w:eastAsia="Times New Roman" w:hAnsi="Times New Roman" w:cs="Times New Roman"/>
          <w:color w:val="000000"/>
          <w:lang w:eastAsia="ru-RU"/>
        </w:rPr>
        <w:t>, Рождественский Дмитрий тел. 8(930)805-20-00. Подать заявку на осмотр реализуемого имущества можно по телефонам 8(999)157-97-79, электронной почте an9779@mail.ru</w:t>
      </w:r>
      <w:r w:rsidR="00B80313" w:rsidRPr="00B8031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9DEE2DE" w14:textId="57B9DDC1" w:rsidR="00637702" w:rsidRPr="00B80313" w:rsidRDefault="00637702" w:rsidP="003338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37702" w:rsidRPr="00B80313" w:rsidSect="00B8031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2543" w14:textId="77777777" w:rsidR="00324C18" w:rsidRDefault="00324C18" w:rsidP="005A3B53">
      <w:pPr>
        <w:spacing w:after="0" w:line="240" w:lineRule="auto"/>
      </w:pPr>
      <w:r>
        <w:separator/>
      </w:r>
    </w:p>
  </w:endnote>
  <w:endnote w:type="continuationSeparator" w:id="0">
    <w:p w14:paraId="02BBECA8" w14:textId="77777777" w:rsidR="00324C18" w:rsidRDefault="00324C18" w:rsidP="005A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94B6" w14:textId="77777777" w:rsidR="00324C18" w:rsidRDefault="00324C18" w:rsidP="005A3B53">
      <w:pPr>
        <w:spacing w:after="0" w:line="240" w:lineRule="auto"/>
      </w:pPr>
      <w:r>
        <w:separator/>
      </w:r>
    </w:p>
  </w:footnote>
  <w:footnote w:type="continuationSeparator" w:id="0">
    <w:p w14:paraId="5554E3CC" w14:textId="77777777" w:rsidR="00324C18" w:rsidRDefault="00324C18" w:rsidP="005A3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BB"/>
    <w:rsid w:val="00001115"/>
    <w:rsid w:val="00041775"/>
    <w:rsid w:val="00064B8D"/>
    <w:rsid w:val="00065B3F"/>
    <w:rsid w:val="0008077B"/>
    <w:rsid w:val="00082BD4"/>
    <w:rsid w:val="00090AF0"/>
    <w:rsid w:val="00155290"/>
    <w:rsid w:val="00162D7C"/>
    <w:rsid w:val="002F4915"/>
    <w:rsid w:val="00324C18"/>
    <w:rsid w:val="00333884"/>
    <w:rsid w:val="00352340"/>
    <w:rsid w:val="003675D4"/>
    <w:rsid w:val="00416467"/>
    <w:rsid w:val="004662F6"/>
    <w:rsid w:val="00470EE1"/>
    <w:rsid w:val="004C0110"/>
    <w:rsid w:val="004C0D36"/>
    <w:rsid w:val="004C772F"/>
    <w:rsid w:val="0051034B"/>
    <w:rsid w:val="00510B09"/>
    <w:rsid w:val="005272CB"/>
    <w:rsid w:val="0053041D"/>
    <w:rsid w:val="00543AC1"/>
    <w:rsid w:val="0059690A"/>
    <w:rsid w:val="005A3B53"/>
    <w:rsid w:val="005D7956"/>
    <w:rsid w:val="005E2BAC"/>
    <w:rsid w:val="005E68D7"/>
    <w:rsid w:val="00625FC5"/>
    <w:rsid w:val="00637702"/>
    <w:rsid w:val="00645A30"/>
    <w:rsid w:val="006526F7"/>
    <w:rsid w:val="00660CBB"/>
    <w:rsid w:val="006C771B"/>
    <w:rsid w:val="007245D1"/>
    <w:rsid w:val="0072558F"/>
    <w:rsid w:val="007378AD"/>
    <w:rsid w:val="00741BF1"/>
    <w:rsid w:val="00770F20"/>
    <w:rsid w:val="007C6B8A"/>
    <w:rsid w:val="00814020"/>
    <w:rsid w:val="008456D2"/>
    <w:rsid w:val="00854A56"/>
    <w:rsid w:val="00884DAA"/>
    <w:rsid w:val="00885598"/>
    <w:rsid w:val="00886685"/>
    <w:rsid w:val="00890457"/>
    <w:rsid w:val="00917A1B"/>
    <w:rsid w:val="00930FAF"/>
    <w:rsid w:val="009A0249"/>
    <w:rsid w:val="009A1771"/>
    <w:rsid w:val="009C261A"/>
    <w:rsid w:val="00A263B6"/>
    <w:rsid w:val="00AA5D79"/>
    <w:rsid w:val="00AC1CD6"/>
    <w:rsid w:val="00AD7CCA"/>
    <w:rsid w:val="00B15E78"/>
    <w:rsid w:val="00B43329"/>
    <w:rsid w:val="00B80313"/>
    <w:rsid w:val="00BD59FA"/>
    <w:rsid w:val="00BF4FEF"/>
    <w:rsid w:val="00C64D33"/>
    <w:rsid w:val="00C9564A"/>
    <w:rsid w:val="00CB2D78"/>
    <w:rsid w:val="00CB7C91"/>
    <w:rsid w:val="00CC6730"/>
    <w:rsid w:val="00D2573A"/>
    <w:rsid w:val="00D53856"/>
    <w:rsid w:val="00DF077C"/>
    <w:rsid w:val="00E03FDD"/>
    <w:rsid w:val="00E13BA9"/>
    <w:rsid w:val="00E75C2D"/>
    <w:rsid w:val="00E96D21"/>
    <w:rsid w:val="00EF3DC3"/>
    <w:rsid w:val="00EF51CD"/>
    <w:rsid w:val="00F23E60"/>
    <w:rsid w:val="00F40024"/>
    <w:rsid w:val="00F47E61"/>
    <w:rsid w:val="00F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C5E0"/>
  <w15:chartTrackingRefBased/>
  <w15:docId w15:val="{9162DDDC-0576-4614-A752-B8E0D01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B53"/>
  </w:style>
  <w:style w:type="paragraph" w:styleId="a5">
    <w:name w:val="footer"/>
    <w:basedOn w:val="a"/>
    <w:link w:val="a6"/>
    <w:uiPriority w:val="99"/>
    <w:unhideWhenUsed/>
    <w:rsid w:val="005A3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B53"/>
  </w:style>
  <w:style w:type="paragraph" w:styleId="a7">
    <w:name w:val="Balloon Text"/>
    <w:basedOn w:val="a"/>
    <w:link w:val="a8"/>
    <w:uiPriority w:val="99"/>
    <w:semiHidden/>
    <w:unhideWhenUsed/>
    <w:rsid w:val="0036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5D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30FAF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930FA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Керимова</dc:creator>
  <cp:keywords/>
  <dc:description/>
  <cp:lastModifiedBy>Ахтямзянова Айгуль Василовна</cp:lastModifiedBy>
  <cp:revision>11</cp:revision>
  <cp:lastPrinted>2021-12-13T07:30:00Z</cp:lastPrinted>
  <dcterms:created xsi:type="dcterms:W3CDTF">2021-12-09T07:23:00Z</dcterms:created>
  <dcterms:modified xsi:type="dcterms:W3CDTF">2021-12-15T11:59:00Z</dcterms:modified>
</cp:coreProperties>
</file>