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D4BC" w14:textId="77777777" w:rsidR="00233A52" w:rsidRPr="00794DFB" w:rsidRDefault="00233A52" w:rsidP="00233A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E816E0" w14:textId="295EB85E" w:rsidR="0004186C" w:rsidRPr="00794DFB" w:rsidRDefault="00F733B8" w:rsidP="0014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94DF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94DF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33A52" w:rsidRPr="00794DFB">
        <w:rPr>
          <w:rFonts w:ascii="Times New Roman" w:hAnsi="Times New Roman" w:cs="Times New Roman"/>
          <w:color w:val="000000"/>
          <w:sz w:val="24"/>
          <w:szCs w:val="24"/>
        </w:rPr>
        <w:t>o.ivanova@auction-house.ru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233A52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 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233A52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Тюменской области от 28 января 2016 по делу № А70-16969/2015 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="00CF5F6F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794D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Pr="00794DFB" w:rsidRDefault="00651D54" w:rsidP="0014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507F1B7" w14:textId="77777777" w:rsidR="0043724A" w:rsidRPr="00794DFB" w:rsidRDefault="0043724A" w:rsidP="0014047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43724A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A68A9AF" w14:textId="391AB788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Здание гаража - 1 552,5 кв. м, земельный участок - 9 752 кв. м, адрес: Ямало-Ненецкий АО, г. Ноябрьск, промузел 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Пелей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, панель XV, 2-этажное, кадастровые номера 89:12:000000:7244, 89:12:111115:6, земли населенных пунктов - для содержания и эксплуатации здания гаража и склада зерна с емкостями для хранения силосного зерна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3 188 864,25</w:t>
      </w:r>
      <w:r w:rsidR="00681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6A0989BA" w14:textId="2C27E940" w:rsidR="0043724A" w:rsidRPr="00794DFB" w:rsidRDefault="0043724A" w:rsidP="0014047D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24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физическим</w:t>
      </w:r>
      <w:r w:rsidRPr="00437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лицам:</w:t>
      </w:r>
    </w:p>
    <w:p w14:paraId="2C42702C" w14:textId="7AB9370F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Веалпроф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», ИНН 7203247126, солидарно ООО «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Бауфорт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», ИНН 7806487287, Колесниковым Виктором Евгеньевичем, 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Семиниченко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 Андрей Юрьевич, КД 52 от 12.04.2013, КД 87 от 31.10.2014, решение Тюменского районного суда Тюменской области от 26.12.2016 по делу 2-2293/2016, определение АС Тюменской области о включении в РТК от 31.08.2017 по делу А70-5425/2017, определение АС г. Санкт-Петербурга Ленинградской области от 12.04.2018 по делу А56-63293/2017 о включении в РТК третьей очереди, решение Калининского районного суда г. Тюмени от 02.12.2016 по делу 2-6266/2016, ООО «ТД «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Веалпроф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», ИНН 7203245810, солидарно ООО «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Бауфорт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», ИНН 7806487287, Колесниковым Виктором Евгеньевичем, КД 8 от 31.03.2015, определение АС г. Санкт-Петербурга Ленинградской области от 12.04.2018 по делу А56-63293/2017 о включении в РТК третьей очереди, апелляционное определение судебной коллегии по гражданским делам Тюменского областного суда от 01.10.2018 по делу 33-5545/2018, 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Ильинова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 Лариса Владиславовна солидарно с Колесниковым Виктором Евгеньевичем, КД 84 от 30.10.2014, апелляционное определение судебной коллегии по гражданским делам Тюменского областного суда от 22.03.2017 по делу 33-1916/2017, г. Тюмень, ООО «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Веалпроф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», ООО «БАУФОРТ» находятся в стадии банкротства (341 456 100,38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46 584 221,66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0BD61A69" w14:textId="77E3D6ED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794DFB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ООО «СИБСЕРВИС», ИНН 7728811840, решение АС г. Москвы от 27.09.2016 по делу А40-46782/1697-347 (159 155 661,89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78 782 052,64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2FBFDA21" w14:textId="36BC7BBD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ОАО «РУ-</w:t>
      </w:r>
      <w:proofErr w:type="spellStart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>Энерджи</w:t>
      </w:r>
      <w:proofErr w:type="spellEnd"/>
      <w:r w:rsidR="00F166D3" w:rsidRPr="00F166D3">
        <w:rPr>
          <w:rFonts w:ascii="Times New Roman" w:eastAsia="Times New Roman" w:hAnsi="Times New Roman" w:cs="Times New Roman"/>
          <w:sz w:val="24"/>
          <w:szCs w:val="24"/>
        </w:rPr>
        <w:t xml:space="preserve"> Групп», ИНН 7729638250, определение АС г. Москвы от 29.08.2016 по делу А40-16910/14-18-22 Б о включении в РТК с удовлетворением за счет имущества, оставшегося после удовлетворения требований кредиторов, конкурсное производство по упрощенной процедуре ликвидируемого должника (175 006 539,45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86 628 237,03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6E1FEF5D" w14:textId="12DCABEE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>Лот 5 –</w:t>
      </w:r>
      <w:r w:rsidR="00DD6F7A" w:rsidRPr="0079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 xml:space="preserve">ООО «Галактика», ИНН 8905024450, солидарно с </w:t>
      </w:r>
      <w:proofErr w:type="spellStart"/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>Гапонюк</w:t>
      </w:r>
      <w:proofErr w:type="spellEnd"/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 xml:space="preserve"> Андреем Аркадьевичем, КД 47 от 27.07.2011, решение Ноябрьского городского суда ЯНАО от 17.09.2014 по делу 2-2522-2014 (1 250 619,98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 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1 250 619,98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5A2EB8A5" w14:textId="30D85AC5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>Лот 6 –</w:t>
      </w:r>
      <w:r w:rsidR="00DD6F7A" w:rsidRPr="00794D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>Мешалкина Лариса Геннадьевна, решение Центрального районного суда г. Тюмени от 05.08.2015 по делу 2-4477/2015 о возмещении материального ущерба (991 924,83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 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491 002,79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p w14:paraId="4D6E8781" w14:textId="771F0903" w:rsidR="00233A52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>Недорода Анастасия Павловна, приговор Новоуренгойского городского суда ЯНАО от 27.06.2014 по делу 1-190/2014 о возмещении материального ущерба (5 695 817,00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2 819 429,46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3540F020" w14:textId="2E82291F" w:rsidR="00435480" w:rsidRPr="00794DFB" w:rsidRDefault="00233A52" w:rsidP="00140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 xml:space="preserve">Лот 8 – </w:t>
      </w:r>
      <w:proofErr w:type="spellStart"/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>Аронский</w:t>
      </w:r>
      <w:proofErr w:type="spellEnd"/>
      <w:r w:rsidR="00DD6F7A" w:rsidRPr="00F166D3">
        <w:rPr>
          <w:rFonts w:ascii="Times New Roman" w:eastAsia="Times New Roman" w:hAnsi="Times New Roman" w:cs="Times New Roman"/>
          <w:sz w:val="24"/>
          <w:szCs w:val="24"/>
        </w:rPr>
        <w:t xml:space="preserve"> Станислав Петрович, приговор Губкинского районного суда ЯНАО о возмещении ущерба от 31.05.2017 по делу 1-5/2017 (1 437 971,17 руб.)</w:t>
      </w:r>
      <w:r w:rsidRPr="00794DFB">
        <w:rPr>
          <w:rFonts w:ascii="Times New Roman" w:hAnsi="Times New Roman" w:cs="Times New Roman"/>
          <w:sz w:val="24"/>
          <w:szCs w:val="24"/>
        </w:rPr>
        <w:t xml:space="preserve">– </w:t>
      </w:r>
      <w:r w:rsidR="00435480" w:rsidRPr="00435480">
        <w:rPr>
          <w:rFonts w:ascii="Times New Roman" w:eastAsia="Times New Roman" w:hAnsi="Times New Roman" w:cs="Times New Roman"/>
          <w:color w:val="000000"/>
          <w:sz w:val="24"/>
          <w:szCs w:val="24"/>
        </w:rPr>
        <w:t>711 795,73</w:t>
      </w:r>
      <w:r w:rsidR="001404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sz w:val="24"/>
          <w:szCs w:val="24"/>
        </w:rPr>
        <w:t>руб.</w:t>
      </w:r>
    </w:p>
    <w:p w14:paraId="28E3E4A0" w14:textId="77777777" w:rsidR="00CF5F6F" w:rsidRPr="00794DFB" w:rsidRDefault="00CF5F6F" w:rsidP="00140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4DFB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www.asv.org.ru</w:t>
        </w:r>
      </w:hyperlink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794DF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794DFB" w:rsidRDefault="00CF5F6F" w:rsidP="001404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4DFB">
        <w:rPr>
          <w:b/>
          <w:bCs/>
          <w:color w:val="000000"/>
        </w:rPr>
        <w:t>Торги ППП</w:t>
      </w:r>
      <w:r w:rsidRPr="00794DFB">
        <w:rPr>
          <w:color w:val="000000"/>
          <w:shd w:val="clear" w:color="auto" w:fill="FFFFFF"/>
        </w:rPr>
        <w:t xml:space="preserve"> будут проведены на </w:t>
      </w:r>
      <w:r w:rsidR="00651D54" w:rsidRPr="00794DFB">
        <w:rPr>
          <w:color w:val="000000"/>
        </w:rPr>
        <w:t xml:space="preserve">электронной площадке АО «Российский аукционный дом» по адресу: </w:t>
      </w:r>
      <w:hyperlink r:id="rId7" w:history="1">
        <w:r w:rsidR="00651D54" w:rsidRPr="00794DFB">
          <w:rPr>
            <w:color w:val="000000"/>
            <w:u w:val="single"/>
          </w:rPr>
          <w:t>http://lot-online.ru</w:t>
        </w:r>
      </w:hyperlink>
      <w:r w:rsidR="00651D54" w:rsidRPr="00794DFB">
        <w:rPr>
          <w:color w:val="000000"/>
        </w:rPr>
        <w:t xml:space="preserve"> (далее – ЭТП)</w:t>
      </w:r>
      <w:r w:rsidR="0004186C" w:rsidRPr="00794DFB">
        <w:rPr>
          <w:color w:val="000000"/>
          <w:shd w:val="clear" w:color="auto" w:fill="FFFFFF"/>
        </w:rPr>
        <w:t>:</w:t>
      </w:r>
    </w:p>
    <w:p w14:paraId="617A8AB1" w14:textId="33F4CB4A" w:rsidR="0004186C" w:rsidRPr="00794DF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4DFB">
        <w:rPr>
          <w:b/>
          <w:bCs/>
          <w:color w:val="000000"/>
        </w:rPr>
        <w:t xml:space="preserve">по лотам </w:t>
      </w:r>
      <w:r w:rsidR="00233A52" w:rsidRPr="00794DFB">
        <w:rPr>
          <w:b/>
          <w:bCs/>
          <w:color w:val="000000"/>
        </w:rPr>
        <w:t>3-8</w:t>
      </w:r>
      <w:r w:rsidRPr="00794DFB">
        <w:rPr>
          <w:b/>
          <w:bCs/>
          <w:color w:val="000000"/>
        </w:rPr>
        <w:t xml:space="preserve"> - с </w:t>
      </w:r>
      <w:r w:rsidR="00233A52" w:rsidRPr="00794DFB">
        <w:rPr>
          <w:b/>
          <w:bCs/>
          <w:color w:val="000000"/>
        </w:rPr>
        <w:t>14 декабря 2021</w:t>
      </w:r>
      <w:r w:rsidRPr="00794DFB">
        <w:rPr>
          <w:b/>
          <w:bCs/>
          <w:color w:val="000000"/>
        </w:rPr>
        <w:t xml:space="preserve"> г. по </w:t>
      </w:r>
      <w:r w:rsidR="00B60153" w:rsidRPr="00794DFB">
        <w:rPr>
          <w:b/>
          <w:bCs/>
          <w:color w:val="000000"/>
        </w:rPr>
        <w:t xml:space="preserve">27 апреля 2022 </w:t>
      </w:r>
      <w:r w:rsidRPr="00794DFB">
        <w:rPr>
          <w:b/>
          <w:bCs/>
          <w:color w:val="000000"/>
        </w:rPr>
        <w:t>г.;</w:t>
      </w:r>
    </w:p>
    <w:p w14:paraId="7B9A8CCF" w14:textId="1AB170F8" w:rsidR="008B5083" w:rsidRPr="00794DF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4DFB">
        <w:rPr>
          <w:b/>
          <w:bCs/>
          <w:color w:val="000000"/>
        </w:rPr>
        <w:t>по лот</w:t>
      </w:r>
      <w:r w:rsidR="00233A52" w:rsidRPr="00794DFB">
        <w:rPr>
          <w:b/>
          <w:bCs/>
          <w:color w:val="000000"/>
        </w:rPr>
        <w:t>у 2</w:t>
      </w:r>
      <w:r w:rsidRPr="00794DFB">
        <w:rPr>
          <w:b/>
          <w:bCs/>
          <w:color w:val="000000"/>
        </w:rPr>
        <w:t xml:space="preserve"> - с </w:t>
      </w:r>
      <w:r w:rsidR="00233A52" w:rsidRPr="00794DFB">
        <w:rPr>
          <w:b/>
          <w:bCs/>
          <w:color w:val="000000"/>
        </w:rPr>
        <w:t xml:space="preserve">14 декабря 2021 </w:t>
      </w:r>
      <w:r w:rsidRPr="00794DFB">
        <w:rPr>
          <w:b/>
          <w:bCs/>
          <w:color w:val="000000"/>
        </w:rPr>
        <w:t xml:space="preserve">г. по </w:t>
      </w:r>
      <w:r w:rsidR="00B60153" w:rsidRPr="00794DFB">
        <w:rPr>
          <w:b/>
          <w:bCs/>
          <w:color w:val="000000"/>
        </w:rPr>
        <w:t xml:space="preserve">13 апреля 2022 </w:t>
      </w:r>
      <w:r w:rsidRPr="00794DFB">
        <w:rPr>
          <w:b/>
          <w:bCs/>
          <w:color w:val="000000"/>
        </w:rPr>
        <w:t>г.;</w:t>
      </w:r>
    </w:p>
    <w:p w14:paraId="3E0EB00E" w14:textId="3713FBB4" w:rsidR="008B5083" w:rsidRPr="00794DF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4DFB">
        <w:rPr>
          <w:b/>
          <w:bCs/>
          <w:color w:val="000000"/>
        </w:rPr>
        <w:t>по лот</w:t>
      </w:r>
      <w:r w:rsidR="00233A52" w:rsidRPr="00794DFB">
        <w:rPr>
          <w:b/>
          <w:bCs/>
          <w:color w:val="000000"/>
        </w:rPr>
        <w:t>у</w:t>
      </w:r>
      <w:r w:rsidRPr="00794DFB">
        <w:rPr>
          <w:b/>
          <w:bCs/>
          <w:color w:val="000000"/>
        </w:rPr>
        <w:t xml:space="preserve"> </w:t>
      </w:r>
      <w:r w:rsidR="00233A52" w:rsidRPr="00794DFB">
        <w:rPr>
          <w:b/>
          <w:bCs/>
          <w:color w:val="000000"/>
        </w:rPr>
        <w:t>1</w:t>
      </w:r>
      <w:r w:rsidRPr="00794DFB">
        <w:rPr>
          <w:b/>
          <w:bCs/>
          <w:color w:val="000000"/>
        </w:rPr>
        <w:t xml:space="preserve">- с </w:t>
      </w:r>
      <w:r w:rsidR="00233A52" w:rsidRPr="00794DFB">
        <w:rPr>
          <w:b/>
          <w:bCs/>
          <w:color w:val="000000"/>
        </w:rPr>
        <w:t>14 декабря 2021</w:t>
      </w:r>
      <w:r w:rsidRPr="00794DFB">
        <w:rPr>
          <w:b/>
          <w:bCs/>
          <w:color w:val="000000"/>
        </w:rPr>
        <w:t xml:space="preserve"> г. по </w:t>
      </w:r>
      <w:r w:rsidR="00B60153" w:rsidRPr="00794DFB">
        <w:rPr>
          <w:b/>
          <w:bCs/>
          <w:color w:val="000000"/>
        </w:rPr>
        <w:t xml:space="preserve">06 апреля 2022 </w:t>
      </w:r>
      <w:r w:rsidRPr="00794DFB">
        <w:rPr>
          <w:b/>
          <w:bCs/>
          <w:color w:val="000000"/>
        </w:rPr>
        <w:t>г.</w:t>
      </w:r>
    </w:p>
    <w:p w14:paraId="7404B6B0" w14:textId="5484F043" w:rsidR="00220317" w:rsidRPr="00794DF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4DFB">
        <w:rPr>
          <w:color w:val="000000"/>
        </w:rPr>
        <w:t>Оператор ЭТП (далее – Оператор) обеспечивает проведение Торгов.</w:t>
      </w:r>
    </w:p>
    <w:p w14:paraId="73E16243" w14:textId="6C906612" w:rsidR="0004186C" w:rsidRPr="00794DF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4DFB">
        <w:rPr>
          <w:color w:val="000000"/>
        </w:rPr>
        <w:t>Заявки на участие в Торгах ППП приним</w:t>
      </w:r>
      <w:r w:rsidR="00107714" w:rsidRPr="00794DFB">
        <w:rPr>
          <w:color w:val="000000"/>
        </w:rPr>
        <w:t>а</w:t>
      </w:r>
      <w:r w:rsidR="00B93A5E" w:rsidRPr="00794DFB">
        <w:rPr>
          <w:color w:val="000000"/>
        </w:rPr>
        <w:t>ются Оператором, начиная с 00:00</w:t>
      </w:r>
      <w:r w:rsidRPr="00794DFB">
        <w:rPr>
          <w:color w:val="000000"/>
        </w:rPr>
        <w:t xml:space="preserve"> часов по московскому времени </w:t>
      </w:r>
      <w:r w:rsidR="00233A52" w:rsidRPr="00794DFB">
        <w:rPr>
          <w:b/>
          <w:bCs/>
          <w:color w:val="000000"/>
        </w:rPr>
        <w:t xml:space="preserve">14 декабря 2021 </w:t>
      </w:r>
      <w:r w:rsidR="008B5083" w:rsidRPr="00794DFB">
        <w:rPr>
          <w:b/>
          <w:bCs/>
          <w:color w:val="000000"/>
        </w:rPr>
        <w:t>г.</w:t>
      </w:r>
      <w:r w:rsidRPr="00794DF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43DA331B" w14:textId="77777777" w:rsidR="00A97539" w:rsidRPr="00794DFB" w:rsidRDefault="0004186C" w:rsidP="00A975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4DFB">
        <w:rPr>
          <w:color w:val="000000"/>
        </w:rPr>
        <w:t>Начальные цены продажи лотов устанавливаются следующие:</w:t>
      </w:r>
    </w:p>
    <w:p w14:paraId="7A7911D4" w14:textId="656DE43F" w:rsidR="004308CA" w:rsidRPr="00794DFB" w:rsidRDefault="00707F65" w:rsidP="0050330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794DFB">
        <w:rPr>
          <w:b/>
          <w:color w:val="000000"/>
        </w:rPr>
        <w:t>Для лот</w:t>
      </w:r>
      <w:r w:rsidR="00D429A0" w:rsidRPr="00794DFB">
        <w:rPr>
          <w:b/>
          <w:color w:val="000000"/>
        </w:rPr>
        <w:t>а</w:t>
      </w:r>
      <w:r w:rsidRPr="00794DFB">
        <w:rPr>
          <w:b/>
          <w:color w:val="000000"/>
        </w:rPr>
        <w:t xml:space="preserve"> </w:t>
      </w:r>
      <w:r w:rsidR="00233A52" w:rsidRPr="00794DFB">
        <w:rPr>
          <w:b/>
          <w:color w:val="000000"/>
        </w:rPr>
        <w:t>1</w:t>
      </w:r>
      <w:r w:rsidRPr="00794DFB">
        <w:rPr>
          <w:b/>
          <w:color w:val="000000"/>
        </w:rPr>
        <w:t>:</w:t>
      </w:r>
      <w:r w:rsidR="004308CA" w:rsidRPr="00794DFB">
        <w:rPr>
          <w:rFonts w:eastAsia="Times New Roman"/>
          <w:color w:val="000000"/>
        </w:rPr>
        <w:t xml:space="preserve"> </w:t>
      </w:r>
    </w:p>
    <w:p w14:paraId="4CD417AE" w14:textId="5E5C812C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14 декабря 2021 г. по 01 февраля 2022 г. - в размере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9D47BF" w14:textId="76E90EEA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2022 г. по 08 февраля 2022 г. - в размере 91,20%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D66CE9" w14:textId="79C55292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2022 г. по 15 февраля 2022 г. - в размере 82,40%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1D10AA" w14:textId="18100458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2022 г. по 22 февраля 2022 г. - в размере 73,60%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154AC9" w14:textId="01118752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2022 г. по 01 марта 2022 г. - в размере 64,80%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E2D2C5" w14:textId="27B9DACD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2022 г. по 08 марта 2022 г. - в размере 56,00%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BC8990" w14:textId="7E10F752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2022 г. по 16 марта 2022 г. - в размере 47,20%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4F6236B" w14:textId="00A17202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2022 г. по 23 марта 2022 г. - в размере 38,40%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1B98BFF" w14:textId="17C340B5" w:rsidR="004308CA" w:rsidRPr="00794DFB" w:rsidRDefault="004308CA" w:rsidP="004308C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2022 г. по 30 марта 2022 г. - в размере 29,60% от начальной цены продажи лот</w:t>
      </w:r>
      <w:r w:rsidR="00A9753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3190A4" w14:textId="7424054C" w:rsidR="0004186C" w:rsidRPr="00794DFB" w:rsidRDefault="004308CA" w:rsidP="004308C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E2CE8">
        <w:rPr>
          <w:rFonts w:eastAsia="Times New Roman"/>
          <w:color w:val="000000"/>
        </w:rPr>
        <w:t>с 31 марта 2022 г. по 06 апреля 2022 г. - в размере 20,80% от начальной цены продажи лот</w:t>
      </w:r>
      <w:r w:rsidR="00A97539" w:rsidRPr="00794DFB">
        <w:rPr>
          <w:rFonts w:eastAsia="Times New Roman"/>
          <w:color w:val="000000"/>
        </w:rPr>
        <w:t>а</w:t>
      </w:r>
      <w:r w:rsidRPr="00794DFB">
        <w:rPr>
          <w:rFonts w:eastAsia="Times New Roman"/>
          <w:color w:val="000000"/>
        </w:rPr>
        <w:t>.</w:t>
      </w:r>
    </w:p>
    <w:p w14:paraId="3AA22EAF" w14:textId="77777777" w:rsidR="006C1FBD" w:rsidRPr="00794DFB" w:rsidRDefault="00707F65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D429A0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33A52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6C1FBD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EE1233" w14:textId="1A90A8A3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14 декабря 2021 г. по 01 февраля 2022 г. - в размере начальной цены продажи лотов;</w:t>
      </w:r>
    </w:p>
    <w:p w14:paraId="633D0165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2022 г. по 08 февраля 2022 г. - в размере 95,00% от начальной цены продажи лотов;</w:t>
      </w:r>
    </w:p>
    <w:p w14:paraId="366B7BD9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2022 г. по 15 февраля 2022 г. - в размере 90,00% от начальной цены продажи лотов;</w:t>
      </w:r>
    </w:p>
    <w:p w14:paraId="547B0CD9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2022 г. по 22 февраля 2022 г. - в размере 85,00% от начальной цены продажи лотов;</w:t>
      </w:r>
    </w:p>
    <w:p w14:paraId="0FA8B295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2022 г. по 01 марта 2022 г. - в размере 80,00% от начальной цены продажи лотов;</w:t>
      </w:r>
    </w:p>
    <w:p w14:paraId="55D7B81F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2022 г. по 08 марта 2022 г. - в размере 75,00% от начальной цены продажи лотов;</w:t>
      </w:r>
    </w:p>
    <w:p w14:paraId="4FBF6DBA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2022 г. по 16 марта 2022 г. - в размере 70,00% от начальной цены продажи лотов;</w:t>
      </w:r>
    </w:p>
    <w:p w14:paraId="7DE16B0F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2022 г. по 23 марта 2022 г. - в размере 65,00% от начальной цены продажи лотов;</w:t>
      </w:r>
    </w:p>
    <w:p w14:paraId="4BD50D45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2022 г. по 30 марта 2022 г. - в размере 60,00% от начальной цены продажи лотов;</w:t>
      </w:r>
    </w:p>
    <w:p w14:paraId="476ADC6B" w14:textId="77777777" w:rsidR="006C1FBD" w:rsidRPr="00794DFB" w:rsidRDefault="006C1FBD" w:rsidP="006C1FB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CE8">
        <w:rPr>
          <w:rFonts w:ascii="Times New Roman" w:eastAsia="Times New Roman" w:hAnsi="Times New Roman" w:cs="Times New Roman"/>
          <w:color w:val="000000"/>
          <w:sz w:val="24"/>
          <w:szCs w:val="24"/>
        </w:rPr>
        <w:t>с 31 марта 2022 г. по 06 апреля 2022 г. - в размере 55,00% от начальной цены продажи лотов;</w:t>
      </w:r>
    </w:p>
    <w:p w14:paraId="66F82829" w14:textId="6996D23B" w:rsidR="0004186C" w:rsidRPr="00794DFB" w:rsidRDefault="006C1FBD" w:rsidP="006C1FB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CE2CE8">
        <w:rPr>
          <w:rFonts w:eastAsia="Times New Roman"/>
          <w:color w:val="000000"/>
        </w:rPr>
        <w:t>с 07 апреля 2022 г. по 13 апреля 2022 г. - в размере 50,00% от начальной цены продажи лотов</w:t>
      </w:r>
      <w:r w:rsidRPr="00794DFB">
        <w:rPr>
          <w:rFonts w:eastAsia="Times New Roman"/>
          <w:color w:val="000000"/>
        </w:rPr>
        <w:t>.</w:t>
      </w:r>
    </w:p>
    <w:p w14:paraId="594FB4B1" w14:textId="77777777" w:rsidR="009410F9" w:rsidRPr="00794DFB" w:rsidRDefault="00707F65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233A52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3,4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9410F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AD7CA6" w14:textId="6A528AF6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14 декабря 2021 г. по 01 февраля 2022 г. - в размере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93D7E7" w14:textId="2F3CE130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2022 г. по 08 февраля 2022 г. - в размере 93,00%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CE8C76" w14:textId="0D35BD73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2022 г. по 15 февраля 2022 г. - в размере 86,00%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7EF7903" w14:textId="6B3B5D02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2022 г. по 22 февраля 2022 г. - в размере 79,00%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024288" w14:textId="1EC07FEB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2022 г. по 01 марта 2022 г. - в размере 72,00%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6BF1819" w14:textId="25DDD6C9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2022 г. по 08 марта 2022 г. - в размере 65,00%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C0C55DD" w14:textId="5F127A35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2022 г. по 16 марта 2022 г. - в размере 58,00%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46F6E0" w14:textId="111700BB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2022 г. по 23 марта 2022 г. - в размере 51,00%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799EF4" w14:textId="6B426C45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2022 г. по 30 марта 2022 г. - в размере 44,00%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D3DD97" w14:textId="60BDD07D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31 марта 2022 г. по 06 апреля 2022 г. - в размере 37,00%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3E8E81C" w14:textId="43344E80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13 апреля 2022 г. - в размере 30,00%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1D568F" w14:textId="3D2DAC58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апреля 2022 г. по 20 апреля 2022 г. - в размере 2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30D461" w14:textId="65CC4800" w:rsidR="0004186C" w:rsidRPr="00794DFB" w:rsidRDefault="009410F9" w:rsidP="00941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991AB8">
        <w:rPr>
          <w:rFonts w:eastAsia="Times New Roman"/>
          <w:color w:val="000000"/>
        </w:rPr>
        <w:t>с 21 апреля 2022 г. по 27 апреля 2022 г. - в размере 1</w:t>
      </w:r>
      <w:r w:rsidRPr="00794DFB">
        <w:rPr>
          <w:rFonts w:eastAsia="Times New Roman"/>
          <w:color w:val="000000"/>
        </w:rPr>
        <w:t>4</w:t>
      </w:r>
      <w:r w:rsidRPr="00991AB8">
        <w:rPr>
          <w:rFonts w:eastAsia="Times New Roman"/>
          <w:color w:val="000000"/>
        </w:rPr>
        <w:t>,00% от начальной цены продажи лот</w:t>
      </w:r>
      <w:r w:rsidRPr="00794DFB">
        <w:rPr>
          <w:rFonts w:eastAsia="Times New Roman"/>
          <w:color w:val="000000"/>
        </w:rPr>
        <w:t>ов</w:t>
      </w:r>
      <w:r w:rsidRPr="00794DFB">
        <w:rPr>
          <w:rFonts w:eastAsia="Times New Roman"/>
          <w:color w:val="000000"/>
        </w:rPr>
        <w:t>.</w:t>
      </w:r>
    </w:p>
    <w:p w14:paraId="22066EED" w14:textId="77777777" w:rsidR="009410F9" w:rsidRPr="00794DFB" w:rsidRDefault="00556F4A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D429A0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9410F9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0D46EB" w14:textId="2DE41500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14 декабря 2021 г. по 01 февраля 2022 г. - в размере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66A9D8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2022 г. по 08 февраля 2022 г. - в размере 93,00%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8EA2B3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2022 г. по 15 февраля 2022 г. - в размере 86,00%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04A810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2022 г. по 22 февраля 2022 г. - в размере 79,00%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1B02B2F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2022 г. по 01 марта 2022 г. - в размере 72,00%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E75547C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2022 г. по 08 марта 2022 г. - в размере 65,00%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636EB8A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2022 г. по 16 марта 2022 г. - в размере 58,00%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F70CCF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2022 г. по 23 марта 2022 г. - в размере 51,00%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7B34ED2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2022 г. по 30 марта 2022 г. - в размере 44,00%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4E39E29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31 марта 2022 г. по 06 апреля 2022 г. - в размере 37,00%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377CDC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07 апреля 2022 г. по 13 апреля 2022 г. - в размере 30,00%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ABDE853" w14:textId="77777777" w:rsidR="009410F9" w:rsidRPr="00794DFB" w:rsidRDefault="009410F9" w:rsidP="009410F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14 апреля 2022 г. по 20 апреля 2022 г. - в размере 23,00% от начальной цены продажи лот</w:t>
      </w:r>
      <w:r w:rsidRPr="00794D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991A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28919429" w14:textId="4E274071" w:rsidR="00556F4A" w:rsidRPr="00794DFB" w:rsidRDefault="009410F9" w:rsidP="009410F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991AB8">
        <w:rPr>
          <w:rFonts w:eastAsia="Times New Roman"/>
          <w:color w:val="000000"/>
        </w:rPr>
        <w:t>с 21 апреля 2022 г. по 27 апреля 2022 г. - в размере 1</w:t>
      </w:r>
      <w:r w:rsidRPr="00794DFB">
        <w:rPr>
          <w:rFonts w:eastAsia="Times New Roman"/>
          <w:color w:val="000000"/>
        </w:rPr>
        <w:t>5</w:t>
      </w:r>
      <w:r w:rsidRPr="00991AB8">
        <w:rPr>
          <w:rFonts w:eastAsia="Times New Roman"/>
          <w:color w:val="000000"/>
        </w:rPr>
        <w:t>,00% от начальной цены продажи лот</w:t>
      </w:r>
      <w:r w:rsidRPr="00794DFB">
        <w:rPr>
          <w:rFonts w:eastAsia="Times New Roman"/>
          <w:color w:val="000000"/>
        </w:rPr>
        <w:t>а.</w:t>
      </w:r>
    </w:p>
    <w:p w14:paraId="4353571D" w14:textId="77777777" w:rsidR="00F04EF2" w:rsidRPr="00794DFB" w:rsidRDefault="00556F4A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6-8</w:t>
      </w:r>
      <w:r w:rsidRPr="00794DF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F04EF2" w:rsidRPr="00794D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6EE324A" w14:textId="07EA51DE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14 декабря 2021 г. по 01 февраля 2022 г. - в размере начальной цены продажи лотов;</w:t>
      </w:r>
    </w:p>
    <w:p w14:paraId="3B0C19AC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февраля 2022 г. по 08 февраля 2022 г. - в размере 92,00% от начальной цены продажи лотов;</w:t>
      </w:r>
    </w:p>
    <w:p w14:paraId="5A41BEB0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февраля 2022 г. по 15 февраля 2022 г. - в размере 84,00% от начальной цены продажи лотов;</w:t>
      </w:r>
    </w:p>
    <w:p w14:paraId="273D52A9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16 февраля 2022 г. по 22 февраля 2022 г. - в размере 76,00% от начальной цены продажи лотов;</w:t>
      </w:r>
    </w:p>
    <w:p w14:paraId="7698E65F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23 февраля 2022 г. по 01 марта 2022 г. - в размере 68,00% от начальной цены продажи лотов;</w:t>
      </w:r>
    </w:p>
    <w:p w14:paraId="62CAC791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02 марта 2022 г. по 08 марта 2022 г. - в размере 60,00% от начальной цены продажи лотов;</w:t>
      </w:r>
    </w:p>
    <w:p w14:paraId="1856E5A9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09 марта 2022 г. по 16 марта 2022 г. - в размере 52,00% от начальной цены продажи лотов;</w:t>
      </w:r>
    </w:p>
    <w:p w14:paraId="58B55205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17 марта 2022 г. по 23 марта 2022 г. - в размере 44,00% от начальной цены продажи лотов;</w:t>
      </w:r>
    </w:p>
    <w:p w14:paraId="3F186A8D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24 марта 2022 г. по 30 марта 2022 г. - в размере 36,00% от начальной цены продажи лотов;</w:t>
      </w:r>
    </w:p>
    <w:p w14:paraId="26BC69CF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31 марта 2022 г. по 06 апреля 2022 г. - в размере 28,00% от начальной цены продажи лотов;</w:t>
      </w:r>
    </w:p>
    <w:p w14:paraId="2533E1B9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2022 г. по 13 апреля 2022 г. - в размере 20,00% от начальной цены продажи лотов;</w:t>
      </w:r>
    </w:p>
    <w:p w14:paraId="52674089" w14:textId="77777777" w:rsidR="00F04EF2" w:rsidRPr="00794DFB" w:rsidRDefault="00F04EF2" w:rsidP="00F04EF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AB8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апреля 2022 г. по 20 апреля 2022 г. - в размере 12,00% от начальной цены продажи лотов;</w:t>
      </w:r>
    </w:p>
    <w:p w14:paraId="518B9CEB" w14:textId="5E23A8CD" w:rsidR="00556F4A" w:rsidRPr="00794DFB" w:rsidRDefault="00F04EF2" w:rsidP="00F04E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91AB8">
        <w:rPr>
          <w:rFonts w:eastAsia="Times New Roman"/>
          <w:color w:val="000000"/>
        </w:rPr>
        <w:t>с 21 апреля 2022 г. по 27 апреля 2022 г. - в размере 4,00% от начальной цены продажи лотов</w:t>
      </w:r>
      <w:r w:rsidRPr="00794DFB">
        <w:rPr>
          <w:rFonts w:eastAsia="Times New Roman"/>
          <w:color w:val="000000"/>
        </w:rPr>
        <w:t>.</w:t>
      </w:r>
    </w:p>
    <w:p w14:paraId="0BB4DCEA" w14:textId="762232E6" w:rsidR="0004186C" w:rsidRPr="00794DF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794DF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794DF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794DF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794DF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794DF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F16092" w:rsidRPr="00794DF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C38B5" w:rsidRPr="00794D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C38B5" w:rsidRPr="00794DF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794DF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794DF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794DF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794DF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F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794DF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3E054F8" w14:textId="20CDDF4B" w:rsidR="00E82D65" w:rsidRPr="00794DF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E82D65" w:rsidRPr="00794DF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E82D65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A81DF3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E82D65" w:rsidRPr="00794D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6C074244" w14:textId="3028A8E7" w:rsidR="00CF5F6F" w:rsidRPr="00794DF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794DF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02C1323B" w:rsidR="00CF5F6F" w:rsidRPr="00794DFB" w:rsidRDefault="00B220F8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8C3B42" w:rsidRPr="00794DFB">
        <w:rPr>
          <w:rFonts w:ascii="Times New Roman" w:hAnsi="Times New Roman" w:cs="Times New Roman"/>
          <w:color w:val="000000"/>
          <w:sz w:val="24"/>
          <w:szCs w:val="24"/>
        </w:rPr>
        <w:t>с 09:00 до 17:00 часов в рабочие дни по адресу: г. Тюмень, ул. Некрасова, д. 11, тел. 8(3452)39-87-81, доб</w:t>
      </w:r>
      <w:r w:rsidR="00C74EE8">
        <w:rPr>
          <w:rFonts w:ascii="Times New Roman" w:hAnsi="Times New Roman" w:cs="Times New Roman"/>
          <w:color w:val="000000"/>
          <w:sz w:val="24"/>
          <w:szCs w:val="24"/>
        </w:rPr>
        <w:t>. 363,</w:t>
      </w:r>
      <w:r w:rsidR="008C3B42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 40</w:t>
      </w:r>
      <w:r w:rsidR="00C74EE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B5083"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64F99" w:rsidRPr="00794DFB">
        <w:rPr>
          <w:rFonts w:ascii="Times New Roman" w:hAnsi="Times New Roman" w:cs="Times New Roman"/>
          <w:color w:val="000000"/>
          <w:sz w:val="24"/>
          <w:szCs w:val="24"/>
        </w:rPr>
        <w:t>tf@auction-house.ru Татьяна Бокова, тел 8 (908)874-76-49, 8(3452)691929, 8(919)939-93-63</w:t>
      </w:r>
    </w:p>
    <w:p w14:paraId="75E30D8B" w14:textId="249D6965" w:rsidR="00507F0D" w:rsidRPr="00794DFB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794DF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4DF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4DF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794DF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794DF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14047D"/>
    <w:rsid w:val="00164F99"/>
    <w:rsid w:val="00203862"/>
    <w:rsid w:val="00220317"/>
    <w:rsid w:val="00220F07"/>
    <w:rsid w:val="00233A52"/>
    <w:rsid w:val="002A0202"/>
    <w:rsid w:val="002C116A"/>
    <w:rsid w:val="002C2BDE"/>
    <w:rsid w:val="00360DC6"/>
    <w:rsid w:val="00405C92"/>
    <w:rsid w:val="004308CA"/>
    <w:rsid w:val="00435480"/>
    <w:rsid w:val="0043724A"/>
    <w:rsid w:val="0050330B"/>
    <w:rsid w:val="00507F0D"/>
    <w:rsid w:val="0051664E"/>
    <w:rsid w:val="00556F4A"/>
    <w:rsid w:val="00577987"/>
    <w:rsid w:val="005F1F68"/>
    <w:rsid w:val="00651D54"/>
    <w:rsid w:val="006810CE"/>
    <w:rsid w:val="006C1FBD"/>
    <w:rsid w:val="00707F65"/>
    <w:rsid w:val="00794DFB"/>
    <w:rsid w:val="008B5083"/>
    <w:rsid w:val="008C3B42"/>
    <w:rsid w:val="008E2B16"/>
    <w:rsid w:val="009410F9"/>
    <w:rsid w:val="00991AB8"/>
    <w:rsid w:val="00A81DF3"/>
    <w:rsid w:val="00A97539"/>
    <w:rsid w:val="00B141BB"/>
    <w:rsid w:val="00B220F8"/>
    <w:rsid w:val="00B60153"/>
    <w:rsid w:val="00B93A5E"/>
    <w:rsid w:val="00C74EE8"/>
    <w:rsid w:val="00CE2CE8"/>
    <w:rsid w:val="00CF5F6F"/>
    <w:rsid w:val="00D16130"/>
    <w:rsid w:val="00D429A0"/>
    <w:rsid w:val="00DA6CE5"/>
    <w:rsid w:val="00DD6F7A"/>
    <w:rsid w:val="00E645EC"/>
    <w:rsid w:val="00E82D65"/>
    <w:rsid w:val="00EE3F19"/>
    <w:rsid w:val="00F04EF2"/>
    <w:rsid w:val="00F16092"/>
    <w:rsid w:val="00F166D3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A5663F7B-1615-4434-A182-337EBC072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2CDBB-6DE3-48D9-8348-169907FB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33</cp:revision>
  <dcterms:created xsi:type="dcterms:W3CDTF">2019-07-23T07:54:00Z</dcterms:created>
  <dcterms:modified xsi:type="dcterms:W3CDTF">2021-12-06T07:55:00Z</dcterms:modified>
</cp:coreProperties>
</file>