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4CC" w:rsidRPr="00B004CC" w:rsidRDefault="00B004CC" w:rsidP="00B004CC">
      <w:pPr>
        <w:rPr>
          <w:rFonts w:ascii="Times New Roman" w:hAnsi="Times New Roman" w:cs="Times New Roman"/>
          <w:sz w:val="20"/>
          <w:szCs w:val="20"/>
        </w:rPr>
      </w:pPr>
      <w:r w:rsidRPr="00B004C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</w:t>
      </w:r>
      <w:proofErr w:type="gramStart"/>
      <w:r w:rsidRPr="00B004CC">
        <w:rPr>
          <w:rFonts w:ascii="Times New Roman" w:hAnsi="Times New Roman" w:cs="Times New Roman"/>
          <w:sz w:val="20"/>
          <w:szCs w:val="20"/>
        </w:rPr>
        <w:t>1097847233351 ,</w:t>
      </w:r>
      <w:proofErr w:type="gramEnd"/>
      <w:r w:rsidRPr="00B004CC">
        <w:rPr>
          <w:rFonts w:ascii="Times New Roman" w:hAnsi="Times New Roman" w:cs="Times New Roman"/>
          <w:sz w:val="20"/>
          <w:szCs w:val="20"/>
        </w:rPr>
        <w:t xml:space="preserve"> ИНН 7838430413 , 190000, Санкт-Петербург, пер. </w:t>
      </w:r>
      <w:proofErr w:type="spellStart"/>
      <w:r w:rsidRPr="00B004CC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004CC">
        <w:rPr>
          <w:rFonts w:ascii="Times New Roman" w:hAnsi="Times New Roman" w:cs="Times New Roman"/>
          <w:sz w:val="20"/>
          <w:szCs w:val="20"/>
        </w:rPr>
        <w:t>, д. 5, лит. В, (495)234-04-00 (доб. 323), vega@auction-house.ru, далее - Организатор торгов, ОТ), действующее на основании договора поручения с ООО «ТЛК» (ИНН 8905056607 , далее - Должник), в лице конк</w:t>
      </w:r>
      <w:bookmarkStart w:id="0" w:name="_GoBack"/>
      <w:bookmarkEnd w:id="0"/>
      <w:r w:rsidRPr="00B004CC">
        <w:rPr>
          <w:rFonts w:ascii="Times New Roman" w:hAnsi="Times New Roman" w:cs="Times New Roman"/>
          <w:sz w:val="20"/>
          <w:szCs w:val="20"/>
        </w:rPr>
        <w:t>урсного управляющего Засядько Э.А. (ИНН 773302159325 , далее - КУ), члена Ассоциации «Региональная саморегулируемая организация профессиональных арбитражных управляющих» (ИНН 7701317591 ), действующего на основании Решения и Определения Арбитражного суда Ямало-Ненецкого автономного округа от 16.02.2018 г. и 21.12.2020 г. по делу А81-5259/2017, сообщает о проведении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http://www.lot-online.ru// (далее - ЭП).</w:t>
      </w:r>
    </w:p>
    <w:p w:rsidR="00B004CC" w:rsidRPr="00B004CC" w:rsidRDefault="00B004CC" w:rsidP="00B004CC">
      <w:pPr>
        <w:rPr>
          <w:rFonts w:ascii="Times New Roman" w:hAnsi="Times New Roman" w:cs="Times New Roman"/>
          <w:sz w:val="20"/>
          <w:szCs w:val="20"/>
        </w:rPr>
      </w:pPr>
      <w:r w:rsidRPr="00B004CC">
        <w:rPr>
          <w:rFonts w:ascii="Times New Roman" w:hAnsi="Times New Roman" w:cs="Times New Roman"/>
          <w:sz w:val="20"/>
          <w:szCs w:val="20"/>
        </w:rPr>
        <w:t>Начало приема заявок - 31.10.2021 г. с 17 час. 00 мин. (</w:t>
      </w:r>
      <w:proofErr w:type="spellStart"/>
      <w:r w:rsidRPr="00B004CC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B004CC">
        <w:rPr>
          <w:rFonts w:ascii="Times New Roman" w:hAnsi="Times New Roman" w:cs="Times New Roman"/>
          <w:sz w:val="20"/>
          <w:szCs w:val="20"/>
        </w:rPr>
        <w:t>). Сокращение: календарный день - к/день. Прием заявок составляет: в 1-ом периоде - 4 к/дня без изменения начальной цены. Период снижения - 4 к/дня. С 2-го по 13-ый периоды - величина снижения - 8% от начальной цены Лота, установленной на 1-м периоде. Величина снижения на 14-м периоде - 2 588 204,36 руб. Минимальная цена (цена отсечения) - 100 000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B004CC" w:rsidRPr="00B004CC" w:rsidRDefault="00B004CC" w:rsidP="00B004CC">
      <w:pPr>
        <w:rPr>
          <w:rFonts w:ascii="Times New Roman" w:hAnsi="Times New Roman" w:cs="Times New Roman"/>
          <w:sz w:val="20"/>
          <w:szCs w:val="20"/>
        </w:rPr>
      </w:pPr>
      <w:r w:rsidRPr="00B004CC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- Имущество, Лот): Лот №1 : Дебиторская задолженность (право требования) к ООО «Ноябрьское УПНП» в размере 121 339 008,76 руб., по следующим договорам: Агентский договор №125 от 11.08.2015 г., Договор купли-продажи горюче-смазочных материалов №26/15 от 10.02.2015 г., Договор на оказание транспортных услуг №04/15 от 30.01.2015 г., Договор на оказание транспортных услуг №69/16 от 09.02.2016 г., Договор купли-продажи №106 от 31.05.2017 г., Договор купли-продажи №6КП-12/2016 от 30.11.2016 г., Договор аренды имущества (автотранспортной техники) №147/2016 от 30.11.2016 г., Договор субаренды имущества (автотранспортной техники) №148/2016 от 30.11.2016 г., Договор субаренды имущества (автотранспортной техники) №149/2016 от 30.11.2016г. Нач. цена - 67 205 108,88 руб. Ознакомление осуществляется в течение срока приема заявок по раб. дням с 10.00 до 14.00 ч. (по местному времени) по месту нахождения имущества. Предварительная запись на ознакомление по лоту путем направления по электронной почте: Zsdk@mail.ru, официального запроса, а также у ОТ: tf@auction-house.ru, Татьяна Бокова, тел. 8(908)8747649, 8(3452)691929, 8(919)939-93-63.</w:t>
      </w:r>
    </w:p>
    <w:p w:rsidR="00716DE1" w:rsidRPr="00B004CC" w:rsidRDefault="00B004CC" w:rsidP="00B004CC">
      <w:pPr>
        <w:rPr>
          <w:rFonts w:ascii="Times New Roman" w:hAnsi="Times New Roman" w:cs="Times New Roman"/>
          <w:sz w:val="20"/>
          <w:szCs w:val="20"/>
        </w:rPr>
      </w:pPr>
      <w:r w:rsidRPr="00B004CC">
        <w:rPr>
          <w:rFonts w:ascii="Times New Roman" w:hAnsi="Times New Roman" w:cs="Times New Roman"/>
          <w:sz w:val="20"/>
          <w:szCs w:val="20"/>
        </w:rPr>
        <w:t xml:space="preserve">Задаток - 10%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</w:t>
      </w:r>
      <w:proofErr w:type="gramStart"/>
      <w:r w:rsidRPr="00B004CC">
        <w:rPr>
          <w:rFonts w:ascii="Times New Roman" w:hAnsi="Times New Roman" w:cs="Times New Roman"/>
          <w:sz w:val="20"/>
          <w:szCs w:val="20"/>
        </w:rPr>
        <w:t>7838430413 ,</w:t>
      </w:r>
      <w:proofErr w:type="gramEnd"/>
      <w:r w:rsidRPr="00B004CC">
        <w:rPr>
          <w:rFonts w:ascii="Times New Roman" w:hAnsi="Times New Roman" w:cs="Times New Roman"/>
          <w:sz w:val="20"/>
          <w:szCs w:val="20"/>
        </w:rPr>
        <w:t xml:space="preserve"> КПП 783801001): №40702810855230001547 в Северо-Западном банке РФ ПАО Сбербанк г. Санкт-Петербург, к/с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г.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КУ. Оплата - в течение 30 дней со дня подписания ДКП на счет Должника: р/с 40702810700900001645 в Акционерное общество «Банк </w:t>
      </w:r>
      <w:proofErr w:type="spellStart"/>
      <w:r w:rsidRPr="00B004CC">
        <w:rPr>
          <w:rFonts w:ascii="Times New Roman" w:hAnsi="Times New Roman" w:cs="Times New Roman"/>
          <w:sz w:val="20"/>
          <w:szCs w:val="20"/>
        </w:rPr>
        <w:t>Дом.РФ</w:t>
      </w:r>
      <w:proofErr w:type="spellEnd"/>
      <w:r w:rsidRPr="00B004CC">
        <w:rPr>
          <w:rFonts w:ascii="Times New Roman" w:hAnsi="Times New Roman" w:cs="Times New Roman"/>
          <w:sz w:val="20"/>
          <w:szCs w:val="20"/>
        </w:rPr>
        <w:t>» к/с 30101810345250000266 в ГУ Банка России по ЦФО, БИК 044525266.</w:t>
      </w:r>
    </w:p>
    <w:sectPr w:rsidR="00716DE1" w:rsidRPr="00B004CC" w:rsidSect="00B004CC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49"/>
    <w:rsid w:val="00032149"/>
    <w:rsid w:val="001A5116"/>
    <w:rsid w:val="00B004CC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274E6-9D80-4D97-8677-40B67C4B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2021-10-15T08:41:00Z</dcterms:created>
  <dcterms:modified xsi:type="dcterms:W3CDTF">2021-10-15T08:42:00Z</dcterms:modified>
</cp:coreProperties>
</file>