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199BF" w14:textId="77777777" w:rsidR="000A7BE1" w:rsidRPr="00BF4388" w:rsidRDefault="000A7BE1" w:rsidP="00D506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BF4388">
        <w:rPr>
          <w:rFonts w:ascii="Times New Roman" w:eastAsia="Calibri" w:hAnsi="Times New Roman" w:cs="Times New Roman"/>
          <w:sz w:val="20"/>
          <w:szCs w:val="20"/>
        </w:rPr>
        <w:t>АО «Российский аукционный дом» (ОГРН 1097847233351, ИНН 7838430413, 190000, Санкт-Петербург, пер. Гривцова, д. 5, лит.В, (846)248-21-43, 8(800) 777-57-57, harlanova@auction-house.ru)(далее – ОТ), действующее на основании договора поручения с ООО «Рассвет» (ОГРН 1106324009550, ИНН 6324015350, адрес: 445007, Самарская обл., г. Тольятти, ул. Новозаводская, 6П) (далее- Должник), в лице конкурсного управляющего Морозовой Ангелины Юрьевны (ИНН 631606913101, СНИЛС 064-183-926 70, рег.номер: 3355, адрес для корреспонденции: 443045, г. Самара, ул. Авроры, дом 122, офис 36, далее - КУ), члена Союза арбитражных управляющих «Саморегулируемая организация «ДЕЛО» (ИНН 5010029544, ОГРН 1035002205919, адрес: 105082, г. Москва, Балакиревский пер., 19), действующего на основании Решения Арбитражного суда Самарской области от 30.03.2018 г. по делу №А55-24747/2017</w:t>
      </w:r>
      <w:r w:rsidR="00286F22" w:rsidRPr="00BF4388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5F2C2B" w:rsidRPr="00BF4388">
        <w:rPr>
          <w:rFonts w:ascii="Times New Roman" w:hAnsi="Times New Roman" w:cs="Times New Roman"/>
          <w:sz w:val="20"/>
          <w:szCs w:val="20"/>
        </w:rPr>
        <w:t xml:space="preserve">о </w:t>
      </w:r>
      <w:r w:rsidR="00D506B2" w:rsidRPr="00BF4388">
        <w:rPr>
          <w:rFonts w:ascii="Times New Roman" w:hAnsi="Times New Roman" w:cs="Times New Roman"/>
          <w:sz w:val="20"/>
          <w:szCs w:val="20"/>
        </w:rPr>
        <w:t xml:space="preserve"> проведении торгов посредством публичного предложения (далее – Торги) на электронной торговой площадке АО «Российский аукционный дом» по адресу в сети Интернет: http://www.lot-online.ru (далее-ЭП). </w:t>
      </w:r>
      <w:r w:rsidR="00D506B2" w:rsidRPr="00BF4388">
        <w:rPr>
          <w:rFonts w:ascii="Times New Roman" w:hAnsi="Times New Roman" w:cs="Times New Roman"/>
          <w:b/>
          <w:bCs/>
          <w:sz w:val="20"/>
          <w:szCs w:val="20"/>
        </w:rPr>
        <w:t>Начало приема заявок –</w:t>
      </w:r>
      <w:r w:rsidR="00D506B2" w:rsidRPr="00BF4388">
        <w:rPr>
          <w:rFonts w:ascii="Times New Roman" w:hAnsi="Times New Roman" w:cs="Times New Roman"/>
          <w:sz w:val="20"/>
          <w:szCs w:val="20"/>
        </w:rPr>
        <w:t xml:space="preserve"> </w:t>
      </w:r>
      <w:r w:rsidRPr="00BF4388">
        <w:rPr>
          <w:rFonts w:ascii="Times New Roman" w:hAnsi="Times New Roman" w:cs="Times New Roman"/>
          <w:b/>
          <w:sz w:val="20"/>
          <w:szCs w:val="20"/>
        </w:rPr>
        <w:t>17</w:t>
      </w:r>
      <w:r w:rsidR="00941286" w:rsidRPr="00BF4388">
        <w:rPr>
          <w:rFonts w:ascii="Times New Roman" w:hAnsi="Times New Roman" w:cs="Times New Roman"/>
          <w:b/>
          <w:sz w:val="20"/>
          <w:szCs w:val="20"/>
        </w:rPr>
        <w:t>.</w:t>
      </w:r>
      <w:r w:rsidRPr="00BF4388">
        <w:rPr>
          <w:rFonts w:ascii="Times New Roman" w:hAnsi="Times New Roman" w:cs="Times New Roman"/>
          <w:b/>
          <w:sz w:val="20"/>
          <w:szCs w:val="20"/>
        </w:rPr>
        <w:t>10</w:t>
      </w:r>
      <w:r w:rsidR="00D506B2" w:rsidRPr="00BF4388">
        <w:rPr>
          <w:rFonts w:ascii="Times New Roman" w:hAnsi="Times New Roman" w:cs="Times New Roman"/>
          <w:b/>
          <w:sz w:val="20"/>
          <w:szCs w:val="20"/>
        </w:rPr>
        <w:t>.2021 с 14 час. 00 мин. (мск).</w:t>
      </w:r>
      <w:r w:rsidR="00D506B2" w:rsidRPr="00BF4388">
        <w:rPr>
          <w:rFonts w:ascii="Times New Roman" w:hAnsi="Times New Roman" w:cs="Times New Roman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Pr="00BF4388">
        <w:rPr>
          <w:rFonts w:ascii="Times New Roman" w:hAnsi="Times New Roman" w:cs="Times New Roman"/>
          <w:sz w:val="20"/>
          <w:szCs w:val="20"/>
        </w:rPr>
        <w:t>3</w:t>
      </w:r>
      <w:r w:rsidR="00D506B2" w:rsidRPr="00BF4388">
        <w:rPr>
          <w:rFonts w:ascii="Times New Roman" w:hAnsi="Times New Roman" w:cs="Times New Roman"/>
          <w:bCs/>
          <w:sz w:val="20"/>
          <w:szCs w:val="20"/>
        </w:rPr>
        <w:t>7 (</w:t>
      </w:r>
      <w:r w:rsidRPr="00BF4388">
        <w:rPr>
          <w:rFonts w:ascii="Times New Roman" w:hAnsi="Times New Roman" w:cs="Times New Roman"/>
          <w:bCs/>
          <w:sz w:val="20"/>
          <w:szCs w:val="20"/>
        </w:rPr>
        <w:t xml:space="preserve">тридцать </w:t>
      </w:r>
      <w:r w:rsidR="00D506B2" w:rsidRPr="00BF4388">
        <w:rPr>
          <w:rFonts w:ascii="Times New Roman" w:hAnsi="Times New Roman" w:cs="Times New Roman"/>
          <w:bCs/>
          <w:sz w:val="20"/>
          <w:szCs w:val="20"/>
        </w:rPr>
        <w:t>семь) к/ дней с даты начала приёма заявок</w:t>
      </w:r>
      <w:r w:rsidR="00D506B2" w:rsidRPr="00BF4388">
        <w:rPr>
          <w:rFonts w:ascii="Times New Roman" w:hAnsi="Times New Roman" w:cs="Times New Roman"/>
          <w:sz w:val="20"/>
          <w:szCs w:val="20"/>
        </w:rPr>
        <w:t xml:space="preserve">, без изменения начальной цены, со 2-го по </w:t>
      </w:r>
      <w:r w:rsidRPr="00BF4388">
        <w:rPr>
          <w:rFonts w:ascii="Times New Roman" w:hAnsi="Times New Roman" w:cs="Times New Roman"/>
          <w:sz w:val="20"/>
          <w:szCs w:val="20"/>
        </w:rPr>
        <w:t>8</w:t>
      </w:r>
      <w:r w:rsidR="00D506B2" w:rsidRPr="00BF4388">
        <w:rPr>
          <w:rFonts w:ascii="Times New Roman" w:hAnsi="Times New Roman" w:cs="Times New Roman"/>
          <w:sz w:val="20"/>
          <w:szCs w:val="20"/>
        </w:rPr>
        <w:t>-й периоды - 7 (семь) к/дней, величина</w:t>
      </w:r>
      <w:r w:rsidR="00D506B2" w:rsidRPr="00BF438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506B2" w:rsidRPr="00BF4388">
        <w:rPr>
          <w:rFonts w:ascii="Times New Roman" w:hAnsi="Times New Roman" w:cs="Times New Roman"/>
          <w:sz w:val="20"/>
          <w:szCs w:val="20"/>
        </w:rPr>
        <w:t>снижения – 7% от начальной цены Лота, установленной на первом периоде торгов.</w:t>
      </w:r>
      <w:r w:rsidR="00D506B2" w:rsidRPr="00BF438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506B2" w:rsidRPr="00BF43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Минимальная цена (цена отсечения)</w:t>
      </w:r>
      <w:r w:rsidR="00833FD8" w:rsidRPr="00BF43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7664BF" w:rsidRPr="00BF43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Лота 1 </w:t>
      </w:r>
      <w:r w:rsidR="00D506B2" w:rsidRPr="00BF43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- </w:t>
      </w:r>
      <w:r w:rsidRPr="00BF438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16 324 671,75 </w:t>
      </w:r>
      <w:r w:rsidR="00701EB6" w:rsidRPr="00BF438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руб</w:t>
      </w:r>
      <w:r w:rsidR="00D506B2" w:rsidRPr="00BF438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4972E2" w:rsidRPr="00BF438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(НДС не обл.) </w:t>
      </w:r>
    </w:p>
    <w:p w14:paraId="43E570E4" w14:textId="4A6AF5B9" w:rsidR="000A7BE1" w:rsidRPr="00BF4388" w:rsidRDefault="00D506B2" w:rsidP="00D506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BF438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555BC353" w14:textId="77777777" w:rsidR="000A7BE1" w:rsidRPr="00BF4388" w:rsidRDefault="00D506B2" w:rsidP="000A7BE1">
      <w:pPr>
        <w:spacing w:after="0" w:line="240" w:lineRule="auto"/>
        <w:ind w:firstLine="708"/>
        <w:jc w:val="both"/>
        <w:rPr>
          <w:sz w:val="20"/>
          <w:szCs w:val="20"/>
        </w:rPr>
      </w:pPr>
      <w:r w:rsidRPr="00BF4388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0A7BE1" w:rsidRPr="00BF4388">
        <w:rPr>
          <w:rFonts w:ascii="Times New Roman" w:hAnsi="Times New Roman" w:cs="Times New Roman"/>
          <w:sz w:val="20"/>
          <w:szCs w:val="20"/>
        </w:rPr>
        <w:t xml:space="preserve">единым лотом </w:t>
      </w:r>
      <w:r w:rsidRPr="00BF4388">
        <w:rPr>
          <w:rFonts w:ascii="Times New Roman" w:hAnsi="Times New Roman" w:cs="Times New Roman"/>
          <w:sz w:val="20"/>
          <w:szCs w:val="20"/>
        </w:rPr>
        <w:t>подлежит следующее имущество</w:t>
      </w:r>
      <w:r w:rsidR="00214B08" w:rsidRPr="00BF4388">
        <w:rPr>
          <w:rFonts w:ascii="Times New Roman" w:hAnsi="Times New Roman" w:cs="Times New Roman"/>
          <w:sz w:val="20"/>
          <w:szCs w:val="20"/>
        </w:rPr>
        <w:t xml:space="preserve"> (далее – Имущество, Лот)</w:t>
      </w:r>
      <w:r w:rsidRPr="00BF4388">
        <w:rPr>
          <w:rFonts w:ascii="Times New Roman" w:hAnsi="Times New Roman" w:cs="Times New Roman"/>
          <w:sz w:val="20"/>
          <w:szCs w:val="20"/>
        </w:rPr>
        <w:t xml:space="preserve">: </w:t>
      </w:r>
      <w:r w:rsidR="000A7BE1" w:rsidRPr="00BF4388">
        <w:rPr>
          <w:rFonts w:ascii="Times New Roman" w:eastAsia="Calibri" w:hAnsi="Times New Roman" w:cs="Times New Roman"/>
          <w:b/>
          <w:sz w:val="20"/>
          <w:szCs w:val="20"/>
        </w:rPr>
        <w:t>Лот 1</w:t>
      </w:r>
      <w:r w:rsidR="000A7BE1" w:rsidRPr="00BF4388">
        <w:rPr>
          <w:rFonts w:ascii="Times New Roman" w:eastAsia="Calibri" w:hAnsi="Times New Roman" w:cs="Times New Roman"/>
          <w:sz w:val="20"/>
          <w:szCs w:val="20"/>
        </w:rPr>
        <w:t xml:space="preserve">: Объект 1: Здание-административное, назначение: нежилое здание, площадь: 584,8 кв.м, этажность: 2, кадастр. номер 63:09:0302051:3133, адрес: Самарская обл., г. Тольятти, ул. Новозаводская, д.6П; Объект 2: Гаражный склад, назначение: нежилое здание, площадь: 242 кв.м., этажность: 1, кадастр. номер 63:09:0302051:3143, адрес: Самарская обл., г. Тольятти, ул. Новозаводская, д.6П, стр. 1; Объект 3: Производственно-бытовой корпус, назначение: нежилое здание, площадь: 2066,9 кв.м, этажность: 1, кадастр. номер 63:09:0302051:3134, адрес: Самарская обл., г. Тольятти, ул. Новозаводская, д.6П, стр. 2; Объект 4: Объект незавершенного строительства, площадь: 1125,3 кв.м, степень готовности: 95%, этажность: 2, кадастр. номер 63:09:0302053:2067, адрес: Самарская обл., г. Тольятти, Центральный р-н, западнее территории п/о "Куйбышевфосфор"; Объект 5: Земельный участок, площадь 8 500 кв.м, категория земель: земли населенных пунктов, разрешенное использование: для дальнейшей эксплуатации под производственную базу, </w:t>
      </w:r>
      <w:bookmarkStart w:id="0" w:name="_Hlk69744138"/>
      <w:r w:rsidR="000A7BE1" w:rsidRPr="00BF4388">
        <w:rPr>
          <w:rFonts w:ascii="Times New Roman" w:eastAsia="Calibri" w:hAnsi="Times New Roman" w:cs="Times New Roman"/>
          <w:sz w:val="20"/>
          <w:szCs w:val="20"/>
        </w:rPr>
        <w:t xml:space="preserve">кадастр. </w:t>
      </w:r>
      <w:bookmarkEnd w:id="0"/>
      <w:r w:rsidR="000A7BE1" w:rsidRPr="00BF4388">
        <w:rPr>
          <w:rFonts w:ascii="Times New Roman" w:eastAsia="Calibri" w:hAnsi="Times New Roman" w:cs="Times New Roman"/>
          <w:sz w:val="20"/>
          <w:szCs w:val="20"/>
        </w:rPr>
        <w:t>номер 63:09:0302053:505, адрес: Самарская обл., г. Тольятти, Центральный р-н, западнее территории п/о "Куйбышевфосфор"; Объект 6: Котел Хопер-80 с гор. Tubular РГУ2-М1 №1, инв. № 000000011; Объект 7: Котел Хопер-80 с гор. Tubular РГУ2-М1 №2, инв. № 000000012; Объект 8: Котел Хопер-80 с гор. Tubular РГУ2-М1 №3, инв. № 000000013; Объект 9: Котел Хопер-80 с гор. Tubular РГУ2-М1 №4, инв. № 000000014; Объект 10: Котел Хопер-80 с гор. Tubular РГУ2-М1 №5, инв. № 000000015. Обременения (ограничения) Объекты 1-10: залог в пользу ООО КБ «Эл банк»; Объект 11: Шкаф силовой вводно-распределительный IP54, инв. № 000000019; Объект 12: Стабилизатор переменного напряжения "Штиль"R 18000-3, инв. № 000000018; Объект 13: Стабилизатор переменного напряжения "Штиль"R 9000-3, инв. № 000000017; Объект 14: Котел Хопер-50 с РГУ2 под сжиж. Газ, инв. № 000000025; Объект 15: Высоковольтная линия 0,4 кВ, инв № 000000030. Обременения (ограничения) Объекты 11-15: отсутствуют</w:t>
      </w:r>
      <w:r w:rsidRPr="00BF4388">
        <w:rPr>
          <w:rFonts w:ascii="Times New Roman" w:hAnsi="Times New Roman" w:cs="Times New Roman"/>
          <w:sz w:val="20"/>
          <w:szCs w:val="20"/>
        </w:rPr>
        <w:t xml:space="preserve">. </w:t>
      </w:r>
      <w:r w:rsidR="002C5135" w:rsidRPr="00BF4388">
        <w:rPr>
          <w:rFonts w:ascii="Times New Roman" w:hAnsi="Times New Roman" w:cs="Times New Roman"/>
          <w:b/>
          <w:bCs/>
          <w:sz w:val="20"/>
          <w:szCs w:val="20"/>
        </w:rPr>
        <w:t>Нач.цена Лота</w:t>
      </w:r>
      <w:r w:rsidRPr="00BF43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C5135" w:rsidRPr="00BF4388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DD34B7" w:rsidRPr="00BF43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C5135" w:rsidRPr="00BF4388"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="000A7BE1" w:rsidRPr="00BF438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32 009 160,29</w:t>
      </w:r>
      <w:r w:rsidR="004002F3" w:rsidRPr="00BF438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2C5135" w:rsidRPr="00BF4388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="004972E2" w:rsidRPr="00BF4388">
        <w:rPr>
          <w:sz w:val="20"/>
          <w:szCs w:val="20"/>
        </w:rPr>
        <w:t xml:space="preserve"> </w:t>
      </w:r>
      <w:r w:rsidR="004972E2" w:rsidRPr="00BF4388">
        <w:rPr>
          <w:rFonts w:ascii="Times New Roman" w:hAnsi="Times New Roman" w:cs="Times New Roman"/>
          <w:b/>
          <w:bCs/>
          <w:sz w:val="20"/>
          <w:szCs w:val="20"/>
        </w:rPr>
        <w:t xml:space="preserve">(НДС не обл.) </w:t>
      </w:r>
      <w:r w:rsidR="002C5135" w:rsidRPr="00BF4388">
        <w:rPr>
          <w:sz w:val="20"/>
          <w:szCs w:val="20"/>
        </w:rPr>
        <w:t xml:space="preserve"> </w:t>
      </w:r>
    </w:p>
    <w:p w14:paraId="74DCA636" w14:textId="3E88DE99" w:rsidR="000A7BE1" w:rsidRPr="00BF4388" w:rsidRDefault="000A7BE1" w:rsidP="000A7B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F4388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месту нахождения Имущества по предварительной договоренности в рабочие дни с 09.00 до 17.00, по тел.: </w:t>
      </w:r>
      <w:r w:rsidR="008A34B6" w:rsidRPr="008A34B6">
        <w:rPr>
          <w:rFonts w:ascii="Times New Roman" w:hAnsi="Times New Roman" w:cs="Times New Roman"/>
          <w:sz w:val="20"/>
          <w:szCs w:val="20"/>
        </w:rPr>
        <w:t xml:space="preserve">+7(902)378-83-95 </w:t>
      </w:r>
      <w:r w:rsidRPr="00BF4388">
        <w:rPr>
          <w:rFonts w:ascii="Times New Roman" w:hAnsi="Times New Roman" w:cs="Times New Roman"/>
          <w:sz w:val="20"/>
          <w:szCs w:val="20"/>
        </w:rPr>
        <w:t>(КУ), с документами в отношении Имущества у ОТ: pf@auction-house.ru, Харланова Наталья тел. 8(927)208-21-43, Соболькова Елена 8(927)208-15-34</w:t>
      </w:r>
      <w:r w:rsidR="002C5135" w:rsidRPr="00BF4388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0F3EAD3" w14:textId="3F97D12C" w:rsidR="00393423" w:rsidRPr="00BF4388" w:rsidRDefault="00D506B2" w:rsidP="003934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4388">
        <w:rPr>
          <w:rFonts w:ascii="Times New Roman" w:hAnsi="Times New Roman" w:cs="Times New Roman"/>
          <w:sz w:val="20"/>
          <w:szCs w:val="20"/>
        </w:rPr>
        <w:t xml:space="preserve">Задаток - 10 % от начальной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</w:t>
      </w:r>
      <w:r w:rsidR="00D87FE0" w:rsidRPr="00D87FE0">
        <w:rPr>
          <w:rFonts w:ascii="Times New Roman" w:hAnsi="Times New Roman" w:cs="Times New Roman"/>
          <w:sz w:val="20"/>
          <w:szCs w:val="20"/>
        </w:rPr>
        <w:t>Ф-Л СЕВЕРО-ЗАПАДНЫЙ ПАО БАНК «ФК ОТКРЫТИЕ»</w:t>
      </w:r>
      <w:r w:rsidRPr="00BF4388">
        <w:rPr>
          <w:rFonts w:ascii="Times New Roman" w:hAnsi="Times New Roman" w:cs="Times New Roman"/>
          <w:sz w:val="20"/>
          <w:szCs w:val="20"/>
        </w:rPr>
        <w:t xml:space="preserve">, г. Санкт-Петербург, БИК 044030795, к/с 30101810540300000795. Документом, подтверждающим поступление задатка на счет ОТ, является выписка со счета ОТ.  Исполнение обязанности по внесению суммы задатка третьими лицами не допускается. 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согласно требованиям п. 11 ст. 110 Федерального закона от 26.10.2002 №127-ФЗ «О несостоятельности (банкротстве)»: </w:t>
      </w:r>
      <w:r w:rsidR="00F85DEC" w:rsidRPr="00BF4388">
        <w:rPr>
          <w:rFonts w:ascii="Times New Roman" w:hAnsi="Times New Roman" w:cs="Times New Roman"/>
          <w:sz w:val="20"/>
          <w:szCs w:val="20"/>
        </w:rPr>
        <w:t>а</w:t>
      </w:r>
      <w:r w:rsidRPr="00BF4388">
        <w:rPr>
          <w:rFonts w:ascii="Times New Roman" w:hAnsi="Times New Roman" w:cs="Times New Roman"/>
          <w:sz w:val="20"/>
          <w:szCs w:val="20"/>
        </w:rPr>
        <w:t xml:space="preserve">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</w:t>
      </w:r>
      <w:r w:rsidR="00F85DEC" w:rsidRPr="00BF4388">
        <w:rPr>
          <w:rFonts w:ascii="Times New Roman" w:hAnsi="Times New Roman" w:cs="Times New Roman"/>
          <w:sz w:val="20"/>
          <w:szCs w:val="20"/>
        </w:rPr>
        <w:t>б</w:t>
      </w:r>
      <w:r w:rsidRPr="00BF4388">
        <w:rPr>
          <w:rFonts w:ascii="Times New Roman" w:hAnsi="Times New Roman" w:cs="Times New Roman"/>
          <w:sz w:val="20"/>
          <w:szCs w:val="20"/>
        </w:rPr>
        <w:t xml:space="preserve">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(далее – ПТ), который представил в установленный срок заявку на участие в Торгах, </w:t>
      </w:r>
      <w:r w:rsidRPr="00BF4388">
        <w:rPr>
          <w:rFonts w:ascii="Times New Roman" w:hAnsi="Times New Roman" w:cs="Times New Roman"/>
          <w:sz w:val="20"/>
          <w:szCs w:val="20"/>
        </w:rPr>
        <w:lastRenderedPageBreak/>
        <w:t>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="002C5135" w:rsidRPr="00BF4388">
        <w:rPr>
          <w:rFonts w:ascii="Times New Roman" w:hAnsi="Times New Roman" w:cs="Times New Roman"/>
          <w:sz w:val="20"/>
          <w:szCs w:val="20"/>
        </w:rPr>
        <w:t xml:space="preserve"> Проект договора купли-продажи (далее-ДКП) размещен на ЭП. ДКП заключается с ПТ в течение 5 дней с даты получения победителем торгов ДКП от КУ. Оплата – в течение 30 дней со дня подписания ДКП на спец. счет Должника: </w:t>
      </w:r>
      <w:r w:rsidR="00393423" w:rsidRPr="00BF4388">
        <w:rPr>
          <w:rFonts w:ascii="Times New Roman" w:eastAsia="Calibri" w:hAnsi="Times New Roman" w:cs="Times New Roman"/>
          <w:bCs/>
          <w:sz w:val="20"/>
          <w:szCs w:val="20"/>
        </w:rPr>
        <w:t>р/с 40702810300000003942 в АО "КОШЕЛЕВ-БАНК" г. Самара, к/с 30101810236010000742, БИК 043601742.</w:t>
      </w:r>
    </w:p>
    <w:p w14:paraId="6647188D" w14:textId="48846B95" w:rsidR="002C5135" w:rsidRPr="00BF4388" w:rsidRDefault="002C5135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sectPr w:rsidR="002C5135" w:rsidRPr="00BF4388" w:rsidSect="00105FF7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30F72"/>
    <w:rsid w:val="00031708"/>
    <w:rsid w:val="000462AE"/>
    <w:rsid w:val="00055867"/>
    <w:rsid w:val="00085CA7"/>
    <w:rsid w:val="000A4DD8"/>
    <w:rsid w:val="000A7BE1"/>
    <w:rsid w:val="000B09C9"/>
    <w:rsid w:val="000C66E8"/>
    <w:rsid w:val="00105FF7"/>
    <w:rsid w:val="0011040E"/>
    <w:rsid w:val="00114D1C"/>
    <w:rsid w:val="00123ACA"/>
    <w:rsid w:val="00145525"/>
    <w:rsid w:val="001718F2"/>
    <w:rsid w:val="00200F88"/>
    <w:rsid w:val="002131D3"/>
    <w:rsid w:val="00214B08"/>
    <w:rsid w:val="00286F22"/>
    <w:rsid w:val="002B61A0"/>
    <w:rsid w:val="002C5135"/>
    <w:rsid w:val="002C6D67"/>
    <w:rsid w:val="002F1081"/>
    <w:rsid w:val="00325B28"/>
    <w:rsid w:val="0033029C"/>
    <w:rsid w:val="003905F7"/>
    <w:rsid w:val="00390A28"/>
    <w:rsid w:val="00393423"/>
    <w:rsid w:val="00393584"/>
    <w:rsid w:val="003B6800"/>
    <w:rsid w:val="003C33E6"/>
    <w:rsid w:val="003C5306"/>
    <w:rsid w:val="003D39CF"/>
    <w:rsid w:val="004002F3"/>
    <w:rsid w:val="004156EB"/>
    <w:rsid w:val="0042297B"/>
    <w:rsid w:val="004972E2"/>
    <w:rsid w:val="004D7735"/>
    <w:rsid w:val="004F04F5"/>
    <w:rsid w:val="00502508"/>
    <w:rsid w:val="00557BB0"/>
    <w:rsid w:val="00573F80"/>
    <w:rsid w:val="005C0734"/>
    <w:rsid w:val="005D3232"/>
    <w:rsid w:val="005F2C2B"/>
    <w:rsid w:val="00632A70"/>
    <w:rsid w:val="006369CD"/>
    <w:rsid w:val="006648D2"/>
    <w:rsid w:val="00677E82"/>
    <w:rsid w:val="00692773"/>
    <w:rsid w:val="006A2DBA"/>
    <w:rsid w:val="006E2F78"/>
    <w:rsid w:val="00701EB6"/>
    <w:rsid w:val="00713A84"/>
    <w:rsid w:val="007229F6"/>
    <w:rsid w:val="00727EDA"/>
    <w:rsid w:val="007664BF"/>
    <w:rsid w:val="007A59FF"/>
    <w:rsid w:val="007C02CB"/>
    <w:rsid w:val="007E072A"/>
    <w:rsid w:val="007F6BC4"/>
    <w:rsid w:val="00810BA2"/>
    <w:rsid w:val="00833FD8"/>
    <w:rsid w:val="00857D5E"/>
    <w:rsid w:val="00861E76"/>
    <w:rsid w:val="00863BDF"/>
    <w:rsid w:val="00887BBF"/>
    <w:rsid w:val="008A34B6"/>
    <w:rsid w:val="008C7BE6"/>
    <w:rsid w:val="008D071D"/>
    <w:rsid w:val="008E489F"/>
    <w:rsid w:val="00906196"/>
    <w:rsid w:val="0091345E"/>
    <w:rsid w:val="00916967"/>
    <w:rsid w:val="00941286"/>
    <w:rsid w:val="00966E33"/>
    <w:rsid w:val="0098631C"/>
    <w:rsid w:val="009955C3"/>
    <w:rsid w:val="009C2246"/>
    <w:rsid w:val="009C4317"/>
    <w:rsid w:val="00A01AFD"/>
    <w:rsid w:val="00A54B3A"/>
    <w:rsid w:val="00A56B83"/>
    <w:rsid w:val="00A976C4"/>
    <w:rsid w:val="00AB3F6E"/>
    <w:rsid w:val="00B0663D"/>
    <w:rsid w:val="00B17CAB"/>
    <w:rsid w:val="00B55CA3"/>
    <w:rsid w:val="00B571EC"/>
    <w:rsid w:val="00BE23E8"/>
    <w:rsid w:val="00BF407E"/>
    <w:rsid w:val="00BF4388"/>
    <w:rsid w:val="00C013C8"/>
    <w:rsid w:val="00C01540"/>
    <w:rsid w:val="00C06501"/>
    <w:rsid w:val="00C561F5"/>
    <w:rsid w:val="00C62021"/>
    <w:rsid w:val="00C81660"/>
    <w:rsid w:val="00C92529"/>
    <w:rsid w:val="00CA3675"/>
    <w:rsid w:val="00CC4EFE"/>
    <w:rsid w:val="00CE14D6"/>
    <w:rsid w:val="00CF23C1"/>
    <w:rsid w:val="00CF5BC7"/>
    <w:rsid w:val="00D041D6"/>
    <w:rsid w:val="00D3382B"/>
    <w:rsid w:val="00D3723A"/>
    <w:rsid w:val="00D506B2"/>
    <w:rsid w:val="00D632E6"/>
    <w:rsid w:val="00D76EF8"/>
    <w:rsid w:val="00D87FE0"/>
    <w:rsid w:val="00DB12AB"/>
    <w:rsid w:val="00DB27BD"/>
    <w:rsid w:val="00DC4FC2"/>
    <w:rsid w:val="00DD34B7"/>
    <w:rsid w:val="00DF4235"/>
    <w:rsid w:val="00E05A2F"/>
    <w:rsid w:val="00E21827"/>
    <w:rsid w:val="00E2296E"/>
    <w:rsid w:val="00E52613"/>
    <w:rsid w:val="00E538BD"/>
    <w:rsid w:val="00E615A3"/>
    <w:rsid w:val="00E74758"/>
    <w:rsid w:val="00E756FF"/>
    <w:rsid w:val="00E85755"/>
    <w:rsid w:val="00E91CA1"/>
    <w:rsid w:val="00E92983"/>
    <w:rsid w:val="00E935C5"/>
    <w:rsid w:val="00EC6CE5"/>
    <w:rsid w:val="00ED13F6"/>
    <w:rsid w:val="00EF7532"/>
    <w:rsid w:val="00F00317"/>
    <w:rsid w:val="00F30862"/>
    <w:rsid w:val="00F32820"/>
    <w:rsid w:val="00F33876"/>
    <w:rsid w:val="00F55E97"/>
    <w:rsid w:val="00F7133C"/>
    <w:rsid w:val="00F85DEC"/>
    <w:rsid w:val="00FC21A9"/>
    <w:rsid w:val="00FC3BCA"/>
    <w:rsid w:val="00FD70D5"/>
    <w:rsid w:val="00FE2A5D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C3D5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156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0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7</cp:revision>
  <cp:lastPrinted>2021-09-13T10:36:00Z</cp:lastPrinted>
  <dcterms:created xsi:type="dcterms:W3CDTF">2021-10-08T08:45:00Z</dcterms:created>
  <dcterms:modified xsi:type="dcterms:W3CDTF">2021-10-13T10:56:00Z</dcterms:modified>
</cp:coreProperties>
</file>