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7E6B3" w14:textId="1633637B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eastAsia="Calibri" w:hAnsi="Times New Roman" w:cs="Times New Roman"/>
          <w:sz w:val="24"/>
          <w:szCs w:val="24"/>
        </w:rPr>
        <w:t>АО «Российский аукционный дом» (ОГРН 1097847233351 ИНН 7838430413, 190000, Санкт-Петербург, пер.Гривцова, д.5, лит.В, (495)234-04-00 (доб.346), 8(800)777-57-57, valek@auction-house.ru) (далее-Организатор торгов, ОТ), действующее на основании договора поручения с Обществом с ограниченной ответственностью «КНИГИ-ЦЕНТР» (ООО «КНИГИ-ЦЕНТР») (ОГРН 1026201255838, ИНН 6231005906, КПП 623401001, адрес местонахождения: 390000, Рязанская область, город Рязань, улица Почтовая, д. 65/104), в лице конкурсного управляющего Кадерова Рамиля Ислямовича (ИНН 581201007651, СНИЛС 088-063-013 66, рег. номер в реестре 0431), член НП СРО АУ "РАЗВИТИЕ" - Некоммерческое партнерство Саморегулируемая организация арбитражных управляющих (ИНН 7703392442,  ОГРН 1077799003435, адрес: 117105, г. Москва,  Варшавское шоссе, 1, 1-2, 36), действующего на основании Решения от 20.03.2020 г. Арбитражного суда Рязанской области по делу № А54-54/2019</w:t>
      </w:r>
      <w:r w:rsidR="00AD6E81" w:rsidRPr="00D728C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сообщает о проведении 08.09.2021 г. в 10 час. 00 мин.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с 02.08.2021 с 11 час. 00 мин. (время мск) по 06.09.2021 до 23 час 00 мин. Определение участников торгов – 07.09.2021 в 17 час. 00 мин., оформляется протоколом об определении участников торгов. Продаже на Торгах 2 подлежит следующее имущество (далее – Имущество, Лот): </w:t>
      </w:r>
    </w:p>
    <w:p w14:paraId="6C9A1D7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1. </w:t>
      </w:r>
    </w:p>
    <w:p w14:paraId="6F68D64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Имущество, являющееся предметом залога Сибирского банка реконструкции и развития (ООО) (Банк СБРР (ООО): </w:t>
      </w:r>
    </w:p>
    <w:p w14:paraId="23F03516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1:</w:t>
      </w:r>
    </w:p>
    <w:p w14:paraId="51314CC1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-Земельный участок с кадастровым номером 62:26:0010802:617 общей площадью 43592 кв.м, расположенный по адресу: 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6B5A780E" w14:textId="3A488603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Объекта: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00 000,00 рублей;</w:t>
      </w:r>
    </w:p>
    <w:p w14:paraId="08BC992A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2:</w:t>
      </w:r>
    </w:p>
    <w:p w14:paraId="464C9F46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Нежилое помещение с кадастровым номером 62:26:0010802:110 общей площадью 2284,8  кв.м, расположенное по адресу: : 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0487110E" w14:textId="67F5467A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Объекта: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369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рублей; </w:t>
      </w:r>
    </w:p>
    <w:p w14:paraId="4CA60AA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3:</w:t>
      </w:r>
    </w:p>
    <w:p w14:paraId="18F33D8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. Нежилое строение с кадастровым номером 62:26:0010802:207 общей площадью 8525,3 кв.м, расположенное по адресу 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468B1E02" w14:textId="16E26318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1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71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0 000,00 рублей;</w:t>
      </w:r>
    </w:p>
    <w:p w14:paraId="620B09A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4:</w:t>
      </w:r>
    </w:p>
    <w:p w14:paraId="5C7DCD6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Забор, назначение: нежилое с кадастровым номером 62:26:0010802:620 общей площадью 1532,9 м., расположенное по адресу: адресу Российская Федерация, Рязанская область, г. Касимов, ул. пос. Фабрики, 14. Ограничение (обременение) права: предмет залога Банк СБРР (ООО)</w:t>
      </w:r>
    </w:p>
    <w:p w14:paraId="613D55FC" w14:textId="1E960C26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295 074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09188A8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8718B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Прочее незалоговое имущество: </w:t>
      </w:r>
    </w:p>
    <w:p w14:paraId="12CAE1E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5:</w:t>
      </w:r>
    </w:p>
    <w:p w14:paraId="0C48CC63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Нежилое помещение с кадастровым номером 62:26:0010802:689 общей площадью 529 кв.м, расположенный по адресу: Российская Федерация, Рязанская область, г. Касимов, ул. пос. Фабрики, 14, пом Н1. Ограничение (обременение) права: не зарегистрировано.</w:t>
      </w:r>
    </w:p>
    <w:p w14:paraId="5FD59C4C" w14:textId="584CB969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3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493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412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20DA0181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6:</w:t>
      </w:r>
    </w:p>
    <w:p w14:paraId="667868E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Нежилое помещение с кадастровым номером 62:26:0010802:685 общей площадью 547,9  кв.м, расположенное по адресу Российская Федерация, Рязанская область, г. Касимов, ул. пос. Фабрики, 14, пом Н2. Ограничение (обременение) права: не зарегистрировано.</w:t>
      </w:r>
    </w:p>
    <w:p w14:paraId="345E8612" w14:textId="55C07E3B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 w:rsidRPr="004C4289">
        <w:rPr>
          <w:rFonts w:ascii="Times New Roman" w:hAnsi="Times New Roman" w:cs="Times New Roman"/>
          <w:color w:val="000000" w:themeColor="text1"/>
          <w:sz w:val="24"/>
          <w:szCs w:val="24"/>
        </w:rPr>
        <w:t>3 493 412,10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рублей</w:t>
      </w:r>
    </w:p>
    <w:p w14:paraId="294A33F0" w14:textId="09B1F889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Нач. цена Лота 1 – 1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860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00,00 руб. (в том числе предмет залога -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874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075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руб., незалоговое имущество –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986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824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руб.). НДС не обл.  </w:t>
      </w:r>
    </w:p>
    <w:p w14:paraId="1EB73809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ED6D6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2. </w:t>
      </w:r>
    </w:p>
    <w:p w14:paraId="308C360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Имущество, являющееся предметом залога Сибирского банка реконструкции и развития (ООО) (Банк СБРР (ООО):</w:t>
      </w:r>
    </w:p>
    <w:p w14:paraId="0E02A54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Объект 1:</w:t>
      </w:r>
    </w:p>
    <w:p w14:paraId="168C8299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Земельный участок, назначение объекта: земли населенных пунктов, под производственной базой, общая площадь 63281 кв.м., адрес (местонахождение) объекта: Российская Федерация, Рязанская область, г. Касимов, ул. пос. Фабрики, 14. Кадастровый (условный) номер: 62:26:0010802:661. Ограничение (обременение) права: предмет залога Банк СБРР (ООО) </w:t>
      </w:r>
    </w:p>
    <w:p w14:paraId="277AD238" w14:textId="3D94CCAE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00 000,00 рублей;</w:t>
      </w:r>
    </w:p>
    <w:p w14:paraId="2DDF6F62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2:</w:t>
      </w:r>
    </w:p>
    <w:p w14:paraId="6FC0CF8D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Нежилое помещение, назначение - нежилое, 1- этажный, общая площадь - 60,1 кв.м. адрес (местонахождение) объекта: Российская Федерация, Рязанская область, г. Касимов, ул. пос. Фабрики, 14. Кадастровый (или условный) номер: 62:26:0010802:659.</w:t>
      </w:r>
    </w:p>
    <w:p w14:paraId="52E742F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0D00E98E" w14:textId="065DC7B6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770CAEAB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3:</w:t>
      </w:r>
    </w:p>
    <w:p w14:paraId="3C95DE4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 береговой насосной станции 1 подъема, назначение: нежилое, 1-этажный, общая площадь 62,3 кв.м., инв. № 3542, адрес (местонахождение) объекта: Российская Федерация, Рязанская область, г. Касимов, ул. пос. Фабрики, 14. Кадастровый (или условный) номер: 62:26:0010801:217.</w:t>
      </w:r>
    </w:p>
    <w:p w14:paraId="5C7CB23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36CCD353" w14:textId="7F0A842E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6AD3E29A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4:</w:t>
      </w:r>
    </w:p>
    <w:p w14:paraId="5DA92AC6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Здание: склад, назначение: нежилое здание, 1-этажный, общая площадь 794,6 кв.м., инв.№ 3542, лит. В, адрес (местонахождение) объекта: Российская Федерация, Рязанская область, г. Касимов, ул. пос. Фабрики, д. 14. Кадастровый (условный) номер: 62:26:0010802:205.</w:t>
      </w:r>
    </w:p>
    <w:p w14:paraId="3DDADF72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10BAF960" w14:textId="0203EFA9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872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388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6FFD8CF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5:</w:t>
      </w:r>
    </w:p>
    <w:p w14:paraId="6D170A8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назначение: нежилое, 2-этажный, общая площадь 11253,70 кв.м., инв.№ 3542, адрес (местонахождение) объекта: Российская Федерация, Рязанская область, г. Касимов, ул. пос. Фабрики, 14. Кадастровый (условный) номер: 62:26:0010802:206.</w:t>
      </w:r>
    </w:p>
    <w:p w14:paraId="27FB8222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76BC28E4" w14:textId="09E2D7F9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776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162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2B79AB2A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6:</w:t>
      </w:r>
    </w:p>
    <w:p w14:paraId="75A8394E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назначение: нежилое, общая площадь 10171 кв.м., инв.№ 3542, Лит. М, адрес (местонахождение) объекта: Российская Федерация, Рязанская область, г. Касимов, ул. пос. Фабрики, 14. Кадастровый (условный) номер: 62:26:0010802:208.</w:t>
      </w:r>
    </w:p>
    <w:p w14:paraId="51AB576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3543E966" w14:textId="0AA645D9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Объекта 3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000,00 рублей;</w:t>
      </w:r>
    </w:p>
    <w:p w14:paraId="095DBAA3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7:</w:t>
      </w:r>
    </w:p>
    <w:p w14:paraId="6BCDA4C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 цеха латексирования, назначение: нежилое, 1-этажный, общая площадь 551,2 кв.м., инв.№ 61:000:002:000035420, лит. Б, адрес (местонахождение) объекта: Российкая Федерация, Рязанская область, г. Касимов, ул. пос. Фабрики, д. 14. Кадастровый (условный) номер: 62:26:0010802:210.</w:t>
      </w:r>
    </w:p>
    <w:p w14:paraId="4B365A0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7F28972E" w14:textId="3C538582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724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813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533CBB5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8:</w:t>
      </w:r>
    </w:p>
    <w:p w14:paraId="5BEBEDB8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назначение: нежилое, 2 - этажный, общая площадь 13353,1 кв.м., инв. № 3542, лит. С, адрес (местонахождение) объекта: Российская Федерация, Рязанская область, г. Касимов, ул. пос. Фабрики, 14. Кадастровый (условный) номер: 62:26:0010802:212.</w:t>
      </w:r>
    </w:p>
    <w:p w14:paraId="050B820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25878296" w14:textId="2CF90773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747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000,00 рублей;</w:t>
      </w:r>
    </w:p>
    <w:p w14:paraId="5AA971A2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9:</w:t>
      </w:r>
    </w:p>
    <w:p w14:paraId="3179361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Здание: котельная, назначение: нежилое здание, 2 – этажный, общая площадь 1156,60 кв.м., инв. № 3542, лит. Ц, адрес (местонахождение) объекта: Российская Федерация, Рязанская область, г. Касимов, ул. пос. Фабрики, 14. Кадастровый (или условный) номер: 62:26:0010802:213.</w:t>
      </w:r>
    </w:p>
    <w:p w14:paraId="121CA27E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6F926D99" w14:textId="4DB0ECC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Объекта 1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5 000,00 рублей;</w:t>
      </w:r>
    </w:p>
    <w:p w14:paraId="5F837EC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10:</w:t>
      </w:r>
    </w:p>
    <w:p w14:paraId="52A30C8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Здание химводоочистки, назначение: нежилое, 2-этажный,общая площадь 175,9 кв.м., инв.№ 3542, лит. Е, адрес (местонахождение) объекта: Российская Федерация, Рязанская область, г. Касимов, ул. пос. Фабрики, 14. Кадастровый (условный) номер: 62:26:0010802:618.</w:t>
      </w:r>
    </w:p>
    <w:p w14:paraId="54248363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17D15FD5" w14:textId="03679932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5 000,00 рублей;</w:t>
      </w:r>
    </w:p>
    <w:p w14:paraId="5656335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11:</w:t>
      </w:r>
    </w:p>
    <w:p w14:paraId="43FB6219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назначение: нежилое, 1-этажный, общая площадь 6,2 кв.м., инв.№ 3542, лит.Э, адрес (местонахождение) объекта: Российская Федерация, Рязанская область, г. Касимов, ул. пос. Фабрики. Кадастровый (условный)номер: 62:26:0010802:622.</w:t>
      </w:r>
    </w:p>
    <w:p w14:paraId="1DEF315A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7C44FC1E" w14:textId="3A1B8285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7D89147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12:</w:t>
      </w:r>
    </w:p>
    <w:p w14:paraId="0EE305F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- 12. Нежилое помещение, назначение: нежилое, 1-этажный, общая площадь 37,2 кв.м., инв.№ 3542, лит. Ш, адрес (местонахождение) объекта: Российская Федерация, Рязанская область, г. Касимов, ул. пос. Фабрики, 14. Кадастровый (или условный) номер: 62:26:0010802:624. </w:t>
      </w:r>
    </w:p>
    <w:p w14:paraId="36682AB2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553ACC53" w14:textId="322558F6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428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4BBD67F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13:</w:t>
      </w:r>
    </w:p>
    <w:p w14:paraId="3C494F9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назначение: нежилое, 1-этажный, общая площадь 306,3 кв.м., инв.№ 3542, лит. Ч,  адрес (местонахождение) объекта: Российская Федерация, Рязанская область, г. Касимов, ул. пос. Фабрики, 14. Кадастровый (или условный) номер: 62:26:0010802:625.</w:t>
      </w:r>
    </w:p>
    <w:p w14:paraId="637EE87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16A8CED6" w14:textId="58773ABF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6513A4A8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14:</w:t>
      </w:r>
    </w:p>
    <w:p w14:paraId="3DA0B4B9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 башни водопроводной, назначение: нежилое, 1 - этажный, общая площадь 31,4 кв.м., инв. № 3542, лит. В, адрес (местонахождение) объекта: Российская Федерация, Рязанская область, г. Касимов, ул. пос. Фабрики, 14 Кадастровый (или условный) номер: 62:26:0010802:626.</w:t>
      </w:r>
    </w:p>
    <w:p w14:paraId="5941E211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4F8A7D3E" w14:textId="26BCE775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Объекта 1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50,00 рублей;</w:t>
      </w:r>
    </w:p>
    <w:p w14:paraId="0EF38FEA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15:</w:t>
      </w:r>
    </w:p>
    <w:p w14:paraId="30E4B61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назначение: нежилое, 1-этажный, общая площадь 51 кв.м., инв.№ 3542, лит. П,  адрес (местонахождение) объекта: Российская Федерация, Рязанская область, г. Касимов, ул. пос. Фабрики, 14. Кадастровый (или условный) номер: 62:26:0010802:637.</w:t>
      </w:r>
    </w:p>
    <w:p w14:paraId="5129442D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37294D50" w14:textId="1C1F1B7C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4687BD2B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16:</w:t>
      </w:r>
    </w:p>
    <w:p w14:paraId="607102EB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 склада, назначение: нежилое, 1 - этажный, общая площадь 695,1 кв.м., инв.№ 3542, лит. З, адрес (местонахождение) объекта: Российская Федерация, Рязанская область, г. Касимов, ул. пос. Фабрики. Кадастровый (или условный) номер: 62:26:0010802:638.</w:t>
      </w:r>
    </w:p>
    <w:p w14:paraId="6A89EB94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481F706C" w14:textId="4A1086C8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Объекта 1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5 000,00 рублей;</w:t>
      </w:r>
    </w:p>
    <w:p w14:paraId="7928A909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17:</w:t>
      </w:r>
    </w:p>
    <w:p w14:paraId="27E9BB4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Здание, назначение - нежилое, общая площадь 731,1 кв.м., инв. № 3542, лит. Х, 1-этажный, адрес (местонахождение) объекта: Российская Федерация, Рязанская область, г. Касимов, ул. пос. Фабрики, 14. Кадастровый (или условный) номер: 62:26:0010802:639.</w:t>
      </w:r>
    </w:p>
    <w:p w14:paraId="4CC15F3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316DA595" w14:textId="6EE0E9BA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0 000,00 рублей;</w:t>
      </w:r>
    </w:p>
    <w:p w14:paraId="5676033E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18:</w:t>
      </w:r>
    </w:p>
    <w:p w14:paraId="0867519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Здание: служба КИПиА, назначение: нежилое, 1-этажный, общая площадь 69,3 кв.м., инв.№ 3542, лит. Р, адрес (местонахождение) объекта: Российская Федерация, Рязанская область, г. Касимов, ул. пос. Фабрики, 14. Кадастровый (или условный) номер: 62:26:0010802:640.</w:t>
      </w:r>
    </w:p>
    <w:p w14:paraId="7EB2EA0B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Ограничение (обременение) права: предмет залога Банк СБРР (ООО)</w:t>
      </w:r>
    </w:p>
    <w:p w14:paraId="30C9AB6C" w14:textId="0C1CC4D8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Объекта </w:t>
      </w:r>
      <w:r w:rsidR="00B0008A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000,00 рублей;</w:t>
      </w:r>
    </w:p>
    <w:p w14:paraId="43C218CA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19:</w:t>
      </w:r>
    </w:p>
    <w:p w14:paraId="083DCCF6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Здание: аптека, назначение: нежилое, 1-этажный, общая площадь 104,5 кв.м., инв.№ 3546, лит. А, адрес (местонахождение) объекта: Росссийская Федерация, Рязанская область, г. Касимов, ул. пос. Фабрики, д. 19. Кадастровый (условный) номер: 62:26:0010802:648.</w:t>
      </w:r>
    </w:p>
    <w:p w14:paraId="45ECA919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Ограничение (обременение) права: предмет залога Банк СБРР (ООО)</w:t>
      </w:r>
    </w:p>
    <w:p w14:paraId="231FF29C" w14:textId="3D96EE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Объекта 2</w:t>
      </w:r>
      <w:r w:rsidR="001E793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793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рублей;</w:t>
      </w:r>
    </w:p>
    <w:p w14:paraId="1BAB0BF0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F5B1A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Прочее незалоговое имущество:</w:t>
      </w:r>
    </w:p>
    <w:p w14:paraId="6BAE429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20:</w:t>
      </w:r>
    </w:p>
    <w:p w14:paraId="173D87A7" w14:textId="28C59CFA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Нежилое помещение Н (гараж), назначение: нежилое помещение, площадь 862,6 кв. м., адрес (местонахождение) объекта: Российская Федерация, Рязанская область, г. Касимов, ул. пос. Фабрики, 14, кадастровый номер 62:26:0010802:680. Ограничение (обременение) права: не зарегистрировано. Стоимость Объекта 3 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312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728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2E89E19E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21:</w:t>
      </w:r>
    </w:p>
    <w:p w14:paraId="7AA13CF7" w14:textId="519A5D08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Здание – трансформаторная подстанция, назначение: нежилое, площадь 100,6 кв. м., адрес (местонахождение) объекта: Российская Федерация, Рязанская область, г. Касимов, ул. пос. Фабрики, 14, кадастровый номер 62:26:0010802:627. Ограничение (обременение) права: не зарегистрировано. Стоимость Объекта 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856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14:paraId="16ACD661" w14:textId="685C02D6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Нач. цена Лота 2 – 1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972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000,00 руб. (в том числе предмет залога - 1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415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B47D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руб., незалоговое имущество – 3 </w:t>
      </w:r>
      <w:r w:rsidR="00020606">
        <w:rPr>
          <w:rFonts w:ascii="Times New Roman" w:hAnsi="Times New Roman" w:cs="Times New Roman"/>
          <w:color w:val="000000" w:themeColor="text1"/>
          <w:sz w:val="24"/>
          <w:szCs w:val="24"/>
        </w:rPr>
        <w:t>313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0606">
        <w:rPr>
          <w:rFonts w:ascii="Times New Roman" w:hAnsi="Times New Roman" w:cs="Times New Roman"/>
          <w:color w:val="000000" w:themeColor="text1"/>
          <w:sz w:val="24"/>
          <w:szCs w:val="24"/>
        </w:rPr>
        <w:t>584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2060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руб.). НДС не обл.  </w:t>
      </w:r>
    </w:p>
    <w:p w14:paraId="7FA90A72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2B4FF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 3. </w:t>
      </w:r>
    </w:p>
    <w:p w14:paraId="69E65E98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Имущество, являющееся предметом залога Сибирского банка реконструкции и развития (ООО) (Банк СБРР (ООО):</w:t>
      </w:r>
    </w:p>
    <w:p w14:paraId="45C7E3C1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Объект 1:</w:t>
      </w:r>
    </w:p>
    <w:p w14:paraId="20794A9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- Здание ОКСа, назначение: нежилое, 1 – этажный; общая площадь 195,5 кв.м, инв.№ 3229, лит. А2, адрес (местонахождение) объекта: Российская Федерация, Рязанская область, г. Касимов, ул. Московская, д. 69. Кадастровый (условный) номер: 62:26:0010802:683.</w:t>
      </w:r>
    </w:p>
    <w:p w14:paraId="682F56C6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Ограничение (обременение) права: предмет залога Банк СБРР (ООО) </w:t>
      </w:r>
    </w:p>
    <w:p w14:paraId="7B20D48D" w14:textId="12CA5B4C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Нач. цена Лота 3 – 2</w:t>
      </w:r>
      <w:r w:rsidR="003958B4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58B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00,00 руб. НДС не обл.</w:t>
      </w:r>
    </w:p>
    <w:p w14:paraId="35871145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Ознакомление с Имуществом производится по адресу места нахождения, по тел.: +7(927) 362-27-77, адрес электронной почты: kaderov.r@gmail.com (КУ), valek@auction-house.ru, Вáлек Антон Игоревич, тел. 8(977) 549-09-96, 8(495) 234-03-01 (ОТ), по рабочим дням с 09-00 до 17-00. </w:t>
      </w:r>
    </w:p>
    <w:p w14:paraId="19AE5B36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Задаток – 10 % от начальной цены Лота. Шаг аукциона – 5% от начальной цены Лота. Реквизиты расчетного счета для внесения задатка: Получатель – АО «Российский аукционный дом» (ИНН 7838430413, КПП 783801001): № 40702810855230001547 в Северо-Западном банке РФ ПАО Сбербанк г. Санкт-Петербург, к/с № 30101810500000000653, БИК 044030653; № 40702810100050004773 в филиале С-Петербург ПАО Банка «ФК Открытие», к/с № 30101810540300000795, БИК 044030795.</w:t>
      </w:r>
    </w:p>
    <w:p w14:paraId="50EDE39C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</w:p>
    <w:p w14:paraId="5141ABF7" w14:textId="77777777" w:rsidR="006E4D30" w:rsidRPr="006E4D30" w:rsidRDefault="006E4D30" w:rsidP="006E4D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53B308DE" w14:textId="5F6F09D5" w:rsidR="0064675E" w:rsidRPr="00646205" w:rsidRDefault="006E4D30" w:rsidP="006E4D3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(далее – Договор) размещен на ЭП. </w:t>
      </w:r>
      <w:r w:rsidRPr="006E4D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 р/счет № 40702810948000009543 в Пензенское отделение № 8624 ПАО «Сбербанк», к/с 30101810000000000635 БИК 045655635 ИНН БАНКА 7707083893.</w:t>
      </w:r>
    </w:p>
    <w:sectPr w:rsidR="0064675E" w:rsidRPr="00646205" w:rsidSect="00933C90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16C3B"/>
    <w:rsid w:val="00020606"/>
    <w:rsid w:val="00053A1C"/>
    <w:rsid w:val="00061C1C"/>
    <w:rsid w:val="000629C0"/>
    <w:rsid w:val="00070B2C"/>
    <w:rsid w:val="000B47D8"/>
    <w:rsid w:val="000D347C"/>
    <w:rsid w:val="001A0D37"/>
    <w:rsid w:val="001E3900"/>
    <w:rsid w:val="001E6F84"/>
    <w:rsid w:val="001E7930"/>
    <w:rsid w:val="001F6DEE"/>
    <w:rsid w:val="002D7ADA"/>
    <w:rsid w:val="003156B5"/>
    <w:rsid w:val="00340712"/>
    <w:rsid w:val="00376471"/>
    <w:rsid w:val="00390A28"/>
    <w:rsid w:val="003958B4"/>
    <w:rsid w:val="003C6C6F"/>
    <w:rsid w:val="00493E2D"/>
    <w:rsid w:val="004B5CDE"/>
    <w:rsid w:val="004C4289"/>
    <w:rsid w:val="004E6A08"/>
    <w:rsid w:val="004E7824"/>
    <w:rsid w:val="00517E8C"/>
    <w:rsid w:val="00573F80"/>
    <w:rsid w:val="00625020"/>
    <w:rsid w:val="00646205"/>
    <w:rsid w:val="00677E82"/>
    <w:rsid w:val="00693C80"/>
    <w:rsid w:val="006E4D30"/>
    <w:rsid w:val="007074CD"/>
    <w:rsid w:val="00720691"/>
    <w:rsid w:val="008926A5"/>
    <w:rsid w:val="008F499F"/>
    <w:rsid w:val="00933C90"/>
    <w:rsid w:val="00970197"/>
    <w:rsid w:val="009F2D38"/>
    <w:rsid w:val="009F5BF6"/>
    <w:rsid w:val="00A93188"/>
    <w:rsid w:val="00AC4B7D"/>
    <w:rsid w:val="00AD6E81"/>
    <w:rsid w:val="00B0008A"/>
    <w:rsid w:val="00B32D6A"/>
    <w:rsid w:val="00B4471B"/>
    <w:rsid w:val="00B44FBF"/>
    <w:rsid w:val="00B55CA3"/>
    <w:rsid w:val="00B709FF"/>
    <w:rsid w:val="00B93D8C"/>
    <w:rsid w:val="00C1184E"/>
    <w:rsid w:val="00CA3351"/>
    <w:rsid w:val="00CB589D"/>
    <w:rsid w:val="00D33BD2"/>
    <w:rsid w:val="00D728C0"/>
    <w:rsid w:val="00E1556E"/>
    <w:rsid w:val="00E15FE7"/>
    <w:rsid w:val="00E47C77"/>
    <w:rsid w:val="00F40034"/>
    <w:rsid w:val="00F67063"/>
    <w:rsid w:val="00FF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48825096-1AA6-4AB4-93A5-1A6480B5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rsid w:val="00B709FF"/>
    <w:rPr>
      <w:sz w:val="16"/>
      <w:szCs w:val="16"/>
    </w:rPr>
  </w:style>
  <w:style w:type="paragraph" w:styleId="a6">
    <w:name w:val="annotation text"/>
    <w:basedOn w:val="a"/>
    <w:link w:val="1"/>
    <w:uiPriority w:val="99"/>
    <w:semiHidden/>
    <w:rsid w:val="00B709F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7">
    <w:name w:val="Текст примечания Знак"/>
    <w:basedOn w:val="a0"/>
    <w:uiPriority w:val="99"/>
    <w:semiHidden/>
    <w:rsid w:val="00B709FF"/>
    <w:rPr>
      <w:sz w:val="20"/>
      <w:szCs w:val="20"/>
    </w:rPr>
  </w:style>
  <w:style w:type="character" w:customStyle="1" w:styleId="1">
    <w:name w:val="Текст примечания Знак1"/>
    <w:basedOn w:val="a0"/>
    <w:link w:val="a6"/>
    <w:uiPriority w:val="99"/>
    <w:semiHidden/>
    <w:rsid w:val="00B709FF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Bodytext2">
    <w:name w:val="Body text (2)_"/>
    <w:basedOn w:val="a0"/>
    <w:link w:val="Bodytext20"/>
    <w:rsid w:val="00B709FF"/>
    <w:rPr>
      <w:rFonts w:ascii="Times New Roman" w:eastAsia="Times New Roman" w:hAnsi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B709F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B709FF"/>
    <w:pPr>
      <w:widowControl w:val="0"/>
      <w:shd w:val="clear" w:color="auto" w:fill="FFFFFF"/>
      <w:spacing w:after="240" w:line="278" w:lineRule="exact"/>
      <w:ind w:hanging="260"/>
      <w:jc w:val="right"/>
    </w:pPr>
    <w:rPr>
      <w:rFonts w:ascii="Times New Roman" w:eastAsia="Times New Roman" w:hAnsi="Times New Roman"/>
    </w:rPr>
  </w:style>
  <w:style w:type="character" w:styleId="a8">
    <w:name w:val="Hyperlink"/>
    <w:basedOn w:val="a0"/>
    <w:uiPriority w:val="99"/>
    <w:unhideWhenUsed/>
    <w:rsid w:val="00B709FF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709FF"/>
    <w:rPr>
      <w:color w:val="605E5C"/>
      <w:shd w:val="clear" w:color="auto" w:fill="E1DFDD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1E6F84"/>
    <w:pPr>
      <w:spacing w:after="16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a">
    <w:name w:val="Тема примечания Знак"/>
    <w:basedOn w:val="1"/>
    <w:link w:val="a9"/>
    <w:uiPriority w:val="99"/>
    <w:semiHidden/>
    <w:rsid w:val="001E6F84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character" w:styleId="ab">
    <w:name w:val="Emphasis"/>
    <w:basedOn w:val="a0"/>
    <w:uiPriority w:val="20"/>
    <w:qFormat/>
    <w:rsid w:val="00720691"/>
    <w:rPr>
      <w:i/>
      <w:iCs/>
    </w:rPr>
  </w:style>
  <w:style w:type="character" w:styleId="ac">
    <w:name w:val="Subtle Emphasis"/>
    <w:basedOn w:val="a0"/>
    <w:uiPriority w:val="19"/>
    <w:qFormat/>
    <w:rsid w:val="0072069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11</cp:revision>
  <cp:lastPrinted>2021-07-14T12:31:00Z</cp:lastPrinted>
  <dcterms:created xsi:type="dcterms:W3CDTF">2021-03-25T07:24:00Z</dcterms:created>
  <dcterms:modified xsi:type="dcterms:W3CDTF">2021-07-14T13:51:00Z</dcterms:modified>
</cp:coreProperties>
</file>