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1D708C">
        <w:rPr>
          <w:sz w:val="28"/>
          <w:szCs w:val="28"/>
        </w:rPr>
        <w:t>126386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1D708C">
        <w:rPr>
          <w:rFonts w:ascii="Times New Roman" w:hAnsi="Times New Roman" w:cs="Times New Roman"/>
          <w:sz w:val="28"/>
          <w:szCs w:val="28"/>
        </w:rPr>
        <w:t>18.08.2021 10:00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B74CFE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B74CFE" w:rsidRDefault="001D708C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B74CFE">
              <w:rPr>
                <w:sz w:val="28"/>
                <w:szCs w:val="28"/>
              </w:rPr>
              <w:t>Общество с ограниченной ответственностью  "</w:t>
            </w:r>
            <w:proofErr w:type="spellStart"/>
            <w:r w:rsidRPr="00B74CFE">
              <w:rPr>
                <w:sz w:val="28"/>
                <w:szCs w:val="28"/>
              </w:rPr>
              <w:t>Тримакс</w:t>
            </w:r>
            <w:proofErr w:type="spellEnd"/>
            <w:r w:rsidRPr="00B74CFE">
              <w:rPr>
                <w:sz w:val="28"/>
                <w:szCs w:val="28"/>
              </w:rPr>
              <w:t>"</w:t>
            </w:r>
            <w:r w:rsidR="00D342DA" w:rsidRPr="00B74CFE">
              <w:rPr>
                <w:sz w:val="28"/>
                <w:szCs w:val="28"/>
              </w:rPr>
              <w:t xml:space="preserve">, </w:t>
            </w:r>
          </w:p>
          <w:p w:rsidR="00D342DA" w:rsidRPr="00B74CFE" w:rsidRDefault="001D708C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B74CFE">
              <w:rPr>
                <w:sz w:val="28"/>
                <w:szCs w:val="28"/>
              </w:rPr>
              <w:t>153032, г. Иваново, ул. Станкостроителей, д. 13</w:t>
            </w:r>
            <w:r w:rsidR="00D342DA" w:rsidRPr="00B74CFE">
              <w:rPr>
                <w:sz w:val="28"/>
                <w:szCs w:val="28"/>
              </w:rPr>
              <w:t xml:space="preserve">, ОГРН </w:t>
            </w:r>
            <w:r w:rsidRPr="00B74CFE">
              <w:rPr>
                <w:sz w:val="28"/>
                <w:szCs w:val="28"/>
              </w:rPr>
              <w:t>1033700063100</w:t>
            </w:r>
            <w:r w:rsidR="00D342DA" w:rsidRPr="00B74CFE">
              <w:rPr>
                <w:sz w:val="28"/>
                <w:szCs w:val="28"/>
              </w:rPr>
              <w:t xml:space="preserve">, ИНН </w:t>
            </w:r>
            <w:r w:rsidRPr="00B74CFE">
              <w:rPr>
                <w:sz w:val="28"/>
                <w:szCs w:val="28"/>
              </w:rPr>
              <w:t>3729009180</w:t>
            </w:r>
            <w:r w:rsidR="00D342DA" w:rsidRPr="00B74CFE">
              <w:rPr>
                <w:sz w:val="28"/>
                <w:szCs w:val="28"/>
              </w:rPr>
              <w:t>.</w:t>
            </w:r>
          </w:p>
          <w:p w:rsidR="00D342DA" w:rsidRPr="00B74CFE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B74CFE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1D708C" w:rsidRPr="00B74CFE" w:rsidRDefault="001D708C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C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Пасечник Ирина Николаевна</w:t>
            </w:r>
          </w:p>
          <w:p w:rsidR="00D342DA" w:rsidRPr="00B74CFE" w:rsidRDefault="001D708C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C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НП СОАУ "Меркурий" (Некоммерческое партнерство "</w:t>
            </w:r>
            <w:proofErr w:type="spellStart"/>
            <w:r w:rsidRPr="00B74C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Саморегулируемая</w:t>
            </w:r>
            <w:proofErr w:type="spellEnd"/>
            <w:r w:rsidRPr="00B74C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организация арбитражных управляющих "Меркурий")</w:t>
            </w:r>
          </w:p>
        </w:tc>
      </w:tr>
      <w:tr w:rsidR="00D342DA" w:rsidRPr="00B74CFE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B74CFE" w:rsidRDefault="001D708C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B74CFE">
              <w:rPr>
                <w:sz w:val="28"/>
                <w:szCs w:val="28"/>
              </w:rPr>
              <w:t>Арбитражный суд Ивановской области</w:t>
            </w:r>
            <w:r w:rsidR="00D342DA" w:rsidRPr="00B74CFE">
              <w:rPr>
                <w:sz w:val="28"/>
                <w:szCs w:val="28"/>
              </w:rPr>
              <w:t xml:space="preserve">, дело о банкротстве </w:t>
            </w:r>
            <w:r w:rsidRPr="00B74CFE">
              <w:rPr>
                <w:sz w:val="28"/>
                <w:szCs w:val="28"/>
              </w:rPr>
              <w:t>А17-8678/2018</w:t>
            </w:r>
          </w:p>
        </w:tc>
      </w:tr>
      <w:tr w:rsidR="00D342DA" w:rsidRPr="00B74CFE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B74CFE" w:rsidRDefault="001D708C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74C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Ивановской области</w:t>
            </w:r>
            <w:r w:rsidR="00D342DA" w:rsidRPr="00B74C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74C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B74C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B74C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11.07.2019</w:t>
            </w:r>
            <w:r w:rsidR="00D342DA" w:rsidRPr="00B74C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1D708C" w:rsidRDefault="001D708C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Мазутное хозяйство в составе: земельный участок, кадастровый номер 52:18:0050275:439, назначение - земли населенных пунктов, площадь 688 кв.м., земельный участок, кадастровый номер 52:18:0050275:635, назначение - земли населенных пунктов, площадь 7630 кв.м., здание,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№ 52:18:0050275:278, пл. 8,8 кв.м., здание,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№ 52:18:0050275:270, пл. 189,7 кв.м., подъездные ж/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пути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№ 52:18:0050275:443,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протяж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158 м, здание над емкостью аварийного слива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нефтепродуктов, здание операторов, пл.25кв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автоматическая пожарная сигнализация, емкость хранения вертикальная - 2 шт., контрольно-измерительный комплекс УИП 9602- 2 шт., контрольно-измерительный комплекс Струна-2М - 2 шт., трубопроводная обвязка и крановая аппаратура, установка нижнего слива УПН-100, ж/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сливная эстакада с защитой от розлива нефтепродуктов, установка верхнего налива АСН-12ВГ с контрольно-измерительным комплексом, установка верхнего налива АСН-5 «Дельта» с контрольно-измерительным комплексом, опоры освещения - 10 шт., автомобильные магистрали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протяж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600 м., центральная мачта высотой 25 м с осветительной арматурой, навес над зоной загрузки-выгрузки, ограждение - капитальный металлический забор, система пенного пожаротушения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.;</w:t>
            </w:r>
            <w:proofErr w:type="gramEnd"/>
          </w:p>
          <w:p w:rsidR="001D708C" w:rsidRDefault="001D708C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2: Земельный участок (ограничение в виде сервитута в польз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 ООО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«МС-Технология» с 21.08.2015 г. бессрочно), кадастровый номер 52:18:0050275:600, площадью 53 кв.м., Нижегородская область, г. Нижний Новгород, 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Памирская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д.11;</w:t>
            </w:r>
          </w:p>
          <w:p w:rsidR="001D708C" w:rsidRDefault="001D708C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3: Земельный участок с кадастровым номером 52:18:0050275:518, площадью 124 кв.м.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расположен по адресу: Нижегородская область,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Нижний Новгород, 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Памирская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д.11;</w:t>
            </w:r>
          </w:p>
          <w:p w:rsidR="001D708C" w:rsidRDefault="001D708C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4: Земельный участок с кадастровым номером 52:18:0050275:512, площадью 100 кв.м.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расположен по адресу: Нижегородская область,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Нижний Новгород, 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Памирская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д.11;</w:t>
            </w:r>
          </w:p>
          <w:p w:rsidR="00D342DA" w:rsidRPr="001D2D62" w:rsidRDefault="001D708C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5: Дебиторская задолженность (дебитор - ООО "Региональная Нефтяная Компания «РЕНЕКО»», ИНН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5258104557), установленная судебным актом, номинальной стоимостью 5 959 729,62 руб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..</w:t>
            </w:r>
            <w:proofErr w:type="gramEnd"/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1D708C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1D708C">
              <w:rPr>
                <w:sz w:val="28"/>
                <w:szCs w:val="28"/>
              </w:rPr>
              <w:t>12.07.2021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1D708C">
              <w:rPr>
                <w:sz w:val="28"/>
                <w:szCs w:val="28"/>
              </w:rPr>
              <w:t>16.08.2021 г. в 09:00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B74CFE" w:rsidRDefault="001D708C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Для участия в открытых торгах претенденты (потенциальные покупатели) должны пройти регистрацию на электронной площадке и подать заявку на участие в торгах, а также оплатить задаток. Регистрация на электронной площадке осуществляется без взимания платы. Для участия в открытых торгах заявитель представляет оператору электронной площадки заявку на участие в открытых торгах в форме электронного документа, подписанного электронной цифровой подписью заявителя.  Заявка на участие в торгах должна соответствовать требованиям, установленным Законом о банкротстве, Приказом № 495, настоящим Положением, а также требованиям, указанным в сообщении о проведении торгов. </w:t>
            </w:r>
            <w:proofErr w:type="gramStart"/>
            <w:r>
              <w:rPr>
                <w:bCs/>
                <w:sz w:val="28"/>
                <w:szCs w:val="28"/>
              </w:rPr>
              <w:t xml:space="preserve">Заявка на участие в торгах составляется в произвольной форме на русском языке и должна содержать </w:t>
            </w:r>
            <w:r>
              <w:rPr>
                <w:bCs/>
                <w:sz w:val="28"/>
                <w:szCs w:val="28"/>
              </w:rPr>
              <w:lastRenderedPageBreak/>
              <w:t>указанные в сообщении о проведении торгов следующие сведения:  наименование, организационно-правовая форма, место нахождения, почтовый адрес заявителя (для юридического лица);  фамилия, имя, отчество, паспортные данные, сведения о месте жительства заявителя (для физического лица);  номер контактного телефона, адрес электронной почты заявителя;</w:t>
            </w:r>
            <w:proofErr w:type="gramEnd"/>
            <w:r>
              <w:rPr>
                <w:bCs/>
                <w:sz w:val="28"/>
                <w:szCs w:val="28"/>
              </w:rPr>
              <w:t xml:space="preserve">  сведения о наличии или об отсутствии заинтересованности заявителя по отношению к Должнику, кредиторам, Арбитражному управляющему и о характере этой </w:t>
            </w:r>
            <w:proofErr w:type="spellStart"/>
            <w:proofErr w:type="gramStart"/>
            <w:r>
              <w:rPr>
                <w:bCs/>
                <w:sz w:val="28"/>
                <w:szCs w:val="28"/>
              </w:rPr>
              <w:t>заинтересованно-сти</w:t>
            </w:r>
            <w:proofErr w:type="spellEnd"/>
            <w:proofErr w:type="gramEnd"/>
            <w:r>
              <w:rPr>
                <w:bCs/>
                <w:sz w:val="28"/>
                <w:szCs w:val="28"/>
              </w:rPr>
              <w:t xml:space="preserve">;  сведения об участии в капитале заявителя Арбитражного управляющего, а также </w:t>
            </w:r>
            <w:proofErr w:type="spellStart"/>
            <w:r>
              <w:rPr>
                <w:bCs/>
                <w:sz w:val="28"/>
                <w:szCs w:val="28"/>
              </w:rPr>
              <w:t>са-морегулируемой</w:t>
            </w:r>
            <w:proofErr w:type="spellEnd"/>
            <w:r>
              <w:rPr>
                <w:bCs/>
                <w:sz w:val="28"/>
                <w:szCs w:val="28"/>
              </w:rPr>
              <w:t xml:space="preserve"> организации арбитражных управляющих, членом или руководителем которой является Арбитражный управляющий. К заявке на участие в торгах должны прилагаться копии следующих документов:  выписка из единого государственного реестра юридических лиц (для юридического лица);  выписка из единого государственного реестра индивидуальных предпринимателей (для индивидуального предпринимателя);  документы, удостоверяющие личность (для физического лица); 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</w:t>
            </w:r>
            <w:r w:rsidR="00D342DA" w:rsidRPr="00B74CFE">
              <w:rPr>
                <w:bCs/>
                <w:sz w:val="28"/>
                <w:szCs w:val="28"/>
              </w:rPr>
              <w:t xml:space="preserve"> </w:t>
            </w:r>
            <w:r w:rsidR="00B74CFE" w:rsidRPr="00B74CFE">
              <w:rPr>
                <w:bCs/>
                <w:sz w:val="28"/>
                <w:szCs w:val="28"/>
              </w:rPr>
              <w:t xml:space="preserve">предпринимателя </w:t>
            </w:r>
            <w:r w:rsidR="00B74CFE">
              <w:rPr>
                <w:bCs/>
                <w:sz w:val="28"/>
                <w:szCs w:val="28"/>
              </w:rPr>
              <w:t xml:space="preserve">в соответствии с законодательством соответствующего государства (для иностранного лица);   </w:t>
            </w:r>
            <w:r w:rsidR="00B74CFE" w:rsidRPr="00B74CFE">
              <w:rPr>
                <w:bCs/>
                <w:sz w:val="28"/>
                <w:szCs w:val="28"/>
              </w:rPr>
              <w:t xml:space="preserve">документ, подтверждающий полномочия лица на осуществление действий от имени заявителя. Документы, прилагаемые к </w:t>
            </w:r>
            <w:r w:rsidR="00B74CFE" w:rsidRPr="00B74CFE">
              <w:rPr>
                <w:bCs/>
                <w:sz w:val="28"/>
                <w:szCs w:val="28"/>
              </w:rPr>
              <w:lastRenderedPageBreak/>
              <w:t>заявке, представляются в форме электронных документов, подписанных электронной цифровой подписью заявителя. Заявитель вправе отозвать заявку на участие в открытых торгах не позднее окончания срока представления заявок на участие в открытых торгах, направив об этом уведомление оператору электронной площадки.</w:t>
            </w:r>
          </w:p>
        </w:tc>
      </w:tr>
      <w:tr w:rsidR="00D342DA" w:rsidRPr="00B74CFE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1D708C" w:rsidRDefault="00D342DA" w:rsidP="00B74CFE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bCs/>
                <w:sz w:val="28"/>
                <w:szCs w:val="28"/>
              </w:rPr>
            </w:pPr>
            <w:r w:rsidRPr="001D2D62">
              <w:rPr>
                <w:bCs/>
                <w:sz w:val="28"/>
                <w:szCs w:val="28"/>
              </w:rPr>
              <w:t xml:space="preserve">Сумма задатка на каждый из лотов: </w:t>
            </w:r>
          </w:p>
          <w:p w:rsidR="001D708C" w:rsidRDefault="001D708C" w:rsidP="00B74CFE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Лот 1: 5 587 407.00 руб.</w:t>
            </w:r>
          </w:p>
          <w:p w:rsidR="001D708C" w:rsidRDefault="001D708C" w:rsidP="00B74CFE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Лот 2: 10 050.00 руб.</w:t>
            </w:r>
          </w:p>
          <w:p w:rsidR="001D708C" w:rsidRDefault="001D708C" w:rsidP="00B74CFE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Лот 3: 23 550.00 руб.</w:t>
            </w:r>
          </w:p>
          <w:p w:rsidR="001D708C" w:rsidRDefault="001D708C" w:rsidP="00B74CFE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Лот 4: 19 000.00 руб.</w:t>
            </w:r>
          </w:p>
          <w:p w:rsidR="001D708C" w:rsidRDefault="001D708C" w:rsidP="00B74CFE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Лот 5: 59 597.30 руб.</w:t>
            </w:r>
          </w:p>
          <w:p w:rsidR="00D342DA" w:rsidRPr="001D2D62" w:rsidRDefault="00D342DA" w:rsidP="00B74CFE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bCs/>
                <w:sz w:val="28"/>
                <w:szCs w:val="28"/>
              </w:rPr>
            </w:pPr>
          </w:p>
          <w:p w:rsidR="00D342DA" w:rsidRPr="00B74CFE" w:rsidRDefault="001D708C" w:rsidP="00B74CFE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bCs/>
                <w:sz w:val="28"/>
                <w:szCs w:val="28"/>
              </w:rPr>
            </w:pPr>
            <w:r w:rsidRPr="00B74CFE">
              <w:rPr>
                <w:bCs/>
                <w:sz w:val="28"/>
                <w:szCs w:val="28"/>
              </w:rPr>
              <w:t xml:space="preserve">Задаток должен поступить на реквизиты, в сроки и </w:t>
            </w:r>
            <w:proofErr w:type="gramStart"/>
            <w:r w:rsidRPr="00B74CFE">
              <w:rPr>
                <w:bCs/>
                <w:sz w:val="28"/>
                <w:szCs w:val="28"/>
              </w:rPr>
              <w:t>размере</w:t>
            </w:r>
            <w:proofErr w:type="gramEnd"/>
            <w:r w:rsidRPr="00B74CFE">
              <w:rPr>
                <w:bCs/>
                <w:sz w:val="28"/>
                <w:szCs w:val="28"/>
              </w:rPr>
              <w:t xml:space="preserve">  указанные в публикации о проведении торгов. 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 В случае признания Заявителя победителем торгов задаток Заявителю не возвращается и засчитывается в счет оплаты приобретенного на торгах имущества.  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</w:t>
            </w:r>
            <w:r w:rsidRPr="00B74CFE">
              <w:rPr>
                <w:bCs/>
                <w:sz w:val="28"/>
                <w:szCs w:val="28"/>
              </w:rPr>
              <w:lastRenderedPageBreak/>
              <w:t>продажи; в случае неисполнения иных обязательств Заявителя по договору купли-продажи, заключенного по результатам торгов. Во всех остальных случаях задаток возвращается Заявителю в течение 5 (пяти) рабочих дней со дня подписания протокола о результатах проведения торгов за минусом расходов РКО</w:t>
            </w:r>
            <w:proofErr w:type="gramStart"/>
            <w:r w:rsidRPr="00B74CFE">
              <w:rPr>
                <w:bCs/>
                <w:sz w:val="28"/>
                <w:szCs w:val="28"/>
              </w:rPr>
              <w:t>.</w:t>
            </w:r>
            <w:r w:rsidR="00D342DA" w:rsidRPr="00B74CFE">
              <w:rPr>
                <w:bCs/>
                <w:sz w:val="28"/>
                <w:szCs w:val="28"/>
              </w:rPr>
              <w:t>.</w:t>
            </w:r>
            <w:proofErr w:type="gramEnd"/>
          </w:p>
          <w:p w:rsidR="00D342DA" w:rsidRPr="00B74CFE" w:rsidRDefault="001D708C" w:rsidP="00B74CFE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bCs/>
                <w:sz w:val="28"/>
                <w:szCs w:val="28"/>
              </w:rPr>
            </w:pPr>
            <w:r w:rsidRPr="00B74CFE">
              <w:rPr>
                <w:bCs/>
                <w:sz w:val="28"/>
                <w:szCs w:val="28"/>
              </w:rPr>
              <w:t xml:space="preserve">Акционерное общество «Российский аукционный дом», ОГРН: 1097847233351, ИНН: 7838430413, КПП: 783801001, </w:t>
            </w:r>
            <w:proofErr w:type="spellStart"/>
            <w:proofErr w:type="gramStart"/>
            <w:r w:rsidRPr="00B74CFE">
              <w:rPr>
                <w:bCs/>
                <w:sz w:val="28"/>
                <w:szCs w:val="28"/>
              </w:rPr>
              <w:t>р</w:t>
            </w:r>
            <w:proofErr w:type="spellEnd"/>
            <w:proofErr w:type="gramEnd"/>
            <w:r w:rsidRPr="00B74CFE">
              <w:rPr>
                <w:bCs/>
                <w:sz w:val="28"/>
                <w:szCs w:val="28"/>
              </w:rPr>
              <w:t>/с № 40702810355000036459 СЕВЕРО-ЗАПАДНЫЙ БАНК ПАО СБЕРБАНК БИК 044030653,  к/с 30101810500000000653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1D708C" w:rsidRPr="00B74CFE" w:rsidRDefault="001D708C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74CFE">
              <w:rPr>
                <w:rFonts w:ascii="Times New Roman" w:hAnsi="Times New Roman" w:cs="Times New Roman"/>
                <w:sz w:val="28"/>
                <w:szCs w:val="28"/>
              </w:rPr>
              <w:t>Лот 1: 111 748 140.00 руб.</w:t>
            </w:r>
          </w:p>
          <w:p w:rsidR="001D708C" w:rsidRPr="00B74CFE" w:rsidRDefault="001D708C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74CFE">
              <w:rPr>
                <w:rFonts w:ascii="Times New Roman" w:hAnsi="Times New Roman" w:cs="Times New Roman"/>
                <w:sz w:val="28"/>
                <w:szCs w:val="28"/>
              </w:rPr>
              <w:t>Лот 2: 201 000.00 руб.</w:t>
            </w:r>
          </w:p>
          <w:p w:rsidR="001D708C" w:rsidRPr="00B74CFE" w:rsidRDefault="001D708C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B74CFE">
              <w:rPr>
                <w:rFonts w:ascii="Times New Roman" w:hAnsi="Times New Roman" w:cs="Times New Roman"/>
                <w:sz w:val="28"/>
                <w:szCs w:val="28"/>
              </w:rPr>
              <w:t>Лот 3: 471 000.00 руб.</w:t>
            </w:r>
          </w:p>
          <w:p w:rsidR="001D708C" w:rsidRDefault="001D708C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4: 380 000.00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1D708C" w:rsidRDefault="001D708C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5: 1 191 945.92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1D708C" w:rsidRDefault="001D708C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5 587 407.00 руб.</w:t>
            </w:r>
          </w:p>
          <w:p w:rsidR="001D708C" w:rsidRDefault="001D708C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2: 10 050.00 руб.</w:t>
            </w:r>
          </w:p>
          <w:p w:rsidR="001D708C" w:rsidRDefault="001D708C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3: 23 550.00 руб.</w:t>
            </w:r>
          </w:p>
          <w:p w:rsidR="001D708C" w:rsidRDefault="001D708C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4: 19 000.00 руб.</w:t>
            </w:r>
          </w:p>
          <w:p w:rsidR="001D708C" w:rsidRDefault="001D708C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5: 59 597.30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B74CFE" w:rsidRDefault="001D708C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Победителем признается участник, предложивший наиболее высокую цену.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1D708C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Начало аукциона 18.08.2021 г. с 10.00 мин., итоги торгов будут подведены в соответствии с п. 7.1 Порядка, утвержденного приказом №495 от 23.07.2015 г. на электронной площадке РАД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1D708C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В течение пяти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подписания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протокола о результатах проведения торгов конкурсный управляющий направляет победителю торгов предложение заключить договор </w:t>
            </w:r>
            <w:r>
              <w:rPr>
                <w:color w:val="auto"/>
                <w:sz w:val="28"/>
                <w:szCs w:val="28"/>
              </w:rPr>
              <w:lastRenderedPageBreak/>
              <w:t xml:space="preserve">купли-продажи предприятия с приложением проекта данного договора в соответствии с представленным победителем торгов предложением о цене предприятия. </w:t>
            </w:r>
            <w:proofErr w:type="gramStart"/>
            <w:r>
              <w:rPr>
                <w:color w:val="auto"/>
                <w:sz w:val="28"/>
                <w:szCs w:val="28"/>
              </w:rPr>
              <w:t>В случае отказа или уклонения победителя торгов от подписания данного договора в течение пяти дней с даты получения указанного предложения конкурсного управляющего внесенный задаток ему не возвращается и конкурсный управляющий вправе предложить заключить договор купли-продажи предприятия участнику торгов, которым предложена наиболее высокая цена предприятия по сравнению с ценой предприятия, предложенной другими участниками торгов, за исключением победителя торгов.</w:t>
            </w:r>
            <w:proofErr w:type="gramEnd"/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B74CFE" w:rsidRDefault="001D708C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Оплата приобретаемого имущества, на указанный в договоре купли-продажи счет должна быть осуществлена покупателем в течение тридцати дней со дня подписания этого договора.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B74C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B74C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1D708C" w:rsidRPr="00B74C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Пасечник Ирина Николаевна</w:t>
            </w:r>
            <w:r w:rsidRPr="00B74C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B74C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D708C" w:rsidRPr="00B74C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370141574441</w:t>
            </w:r>
            <w:r w:rsidRPr="00B74C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proofErr w:type="gramStart"/>
            <w:r w:rsidRPr="00B74C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B74C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B74C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1D708C" w:rsidRPr="00B74C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153023, г. Иваново, ул. </w:t>
            </w:r>
            <w:proofErr w:type="spellStart"/>
            <w:r w:rsidR="001D708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Авдотьинская</w:t>
            </w:r>
            <w:proofErr w:type="spellEnd"/>
            <w:r w:rsidR="001D708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д. 30 </w:t>
            </w:r>
            <w:proofErr w:type="spellStart"/>
            <w:r w:rsidR="001D708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кв</w:t>
            </w:r>
            <w:proofErr w:type="spellEnd"/>
            <w:r w:rsidR="001D708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 130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proofErr w:type="spellEnd"/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1D708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89051061782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1D708C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pasya09@yandex.ru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 xml:space="preserve">2006, N 30, ст. 3292; N 52, ст. 5497; 2007, N 7, ст. 834; N 18, ст. 2117; N 30, ст. 3754; N 41, ст. 4845; N 49, ст. 6079; 2008, N 30, ст. 3616; N 49, ст. </w:t>
            </w:r>
            <w:r w:rsidRPr="001D2D62">
              <w:rPr>
                <w:sz w:val="28"/>
                <w:szCs w:val="28"/>
              </w:rPr>
              <w:lastRenderedPageBreak/>
              <w:t>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1D708C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10.07.2021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1D708C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4CF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1759</Words>
  <Characters>10031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MultiDVD Team</Company>
  <LinksUpToDate>false</LinksUpToDate>
  <CharactersWithSpaces>11767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Пользователь Windows</cp:lastModifiedBy>
  <cp:revision>2</cp:revision>
  <cp:lastPrinted>2010-11-10T14:05:00Z</cp:lastPrinted>
  <dcterms:created xsi:type="dcterms:W3CDTF">2021-07-07T13:21:00Z</dcterms:created>
  <dcterms:modified xsi:type="dcterms:W3CDTF">2021-07-07T13:21:00Z</dcterms:modified>
</cp:coreProperties>
</file>