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0649" w:rsidRPr="00D10649" w:rsidRDefault="00D10649" w:rsidP="00D10649">
      <w:pPr>
        <w:spacing w:after="0" w:line="240" w:lineRule="auto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D1064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АО «Российский аукционный дом» (ОГРН 1097847233351 ИНН 7838430413, 190000, Санкт-Петербург, пер. </w:t>
      </w:r>
      <w:proofErr w:type="spellStart"/>
      <w:r w:rsidRPr="00D1064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Гривцова</w:t>
      </w:r>
      <w:proofErr w:type="spellEnd"/>
      <w:r w:rsidRPr="00D1064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д.5, лит. В, </w:t>
      </w:r>
      <w:r w:rsidRPr="00D10649">
        <w:rPr>
          <w:rFonts w:ascii="Times New Roman" w:hAnsi="Times New Roman" w:cs="Times New Roman"/>
        </w:rPr>
        <w:t xml:space="preserve"> +7 (495) 234-04-00 (доб. 336), 8(800) 777-57-57, </w:t>
      </w:r>
      <w:hyperlink r:id="rId4" w:history="1">
        <w:r w:rsidRPr="00D10649">
          <w:rPr>
            <w:rStyle w:val="a3"/>
            <w:rFonts w:ascii="Times New Roman" w:hAnsi="Times New Roman" w:cs="Times New Roman"/>
            <w:lang w:val="en-US"/>
          </w:rPr>
          <w:t>kaupinen</w:t>
        </w:r>
        <w:r w:rsidRPr="00D10649">
          <w:rPr>
            <w:rStyle w:val="a3"/>
            <w:rFonts w:ascii="Times New Roman" w:hAnsi="Times New Roman" w:cs="Times New Roman"/>
          </w:rPr>
          <w:t>@auction-house.ru</w:t>
        </w:r>
      </w:hyperlink>
      <w:r w:rsidRPr="00D1064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) (далее-Организатор торгов, ОТ), действующее на основании договора поручения с </w:t>
      </w:r>
      <w:r w:rsidRPr="00D1064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ООО «</w:t>
      </w:r>
      <w:proofErr w:type="spellStart"/>
      <w:r w:rsidRPr="00D1064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Велектор</w:t>
      </w:r>
      <w:proofErr w:type="spellEnd"/>
      <w:r w:rsidRPr="00D1064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» (125212, г. Москва, шоссе Ленинградское, дом 46, ОГРН: 1027743002935, ИНН: 7743061253, КПП: 774301001) (далее – Должник), </w:t>
      </w:r>
      <w:r w:rsidRPr="00D10649">
        <w:rPr>
          <w:rFonts w:ascii="Times New Roman" w:hAnsi="Times New Roman" w:cs="Times New Roman"/>
          <w:b/>
        </w:rPr>
        <w:t>в лице конкурсного управляющего</w:t>
      </w:r>
      <w:r w:rsidRPr="00D10649">
        <w:rPr>
          <w:rFonts w:ascii="Arial" w:hAnsi="Arial" w:cs="Arial"/>
          <w:color w:val="333333"/>
        </w:rPr>
        <w:t xml:space="preserve"> </w:t>
      </w:r>
      <w:proofErr w:type="spellStart"/>
      <w:r w:rsidRPr="00D10649">
        <w:rPr>
          <w:rFonts w:ascii="Times New Roman" w:hAnsi="Times New Roman" w:cs="Times New Roman"/>
          <w:b/>
          <w:bCs/>
        </w:rPr>
        <w:t>Саранина</w:t>
      </w:r>
      <w:proofErr w:type="spellEnd"/>
      <w:r w:rsidRPr="00D10649">
        <w:rPr>
          <w:rFonts w:ascii="Times New Roman" w:hAnsi="Times New Roman" w:cs="Times New Roman"/>
          <w:b/>
          <w:bCs/>
        </w:rPr>
        <w:t xml:space="preserve"> Андрея Владимировича</w:t>
      </w:r>
      <w:r w:rsidRPr="00D10649">
        <w:rPr>
          <w:rFonts w:ascii="Times New Roman" w:hAnsi="Times New Roman" w:cs="Times New Roman"/>
          <w:b/>
        </w:rPr>
        <w:t xml:space="preserve"> </w:t>
      </w:r>
      <w:r w:rsidRPr="00D10649">
        <w:rPr>
          <w:rFonts w:ascii="Times New Roman" w:hAnsi="Times New Roman" w:cs="Times New Roman"/>
        </w:rPr>
        <w:t xml:space="preserve">(ИНН </w:t>
      </w:r>
      <w:r w:rsidRPr="00D10649">
        <w:rPr>
          <w:rFonts w:ascii="Times New Roman" w:hAnsi="Times New Roman" w:cs="Times New Roman"/>
          <w:b/>
          <w:bCs/>
        </w:rPr>
        <w:t>701715714188</w:t>
      </w:r>
      <w:r w:rsidRPr="00D10649">
        <w:rPr>
          <w:rFonts w:ascii="Times New Roman" w:hAnsi="Times New Roman" w:cs="Times New Roman"/>
        </w:rPr>
        <w:t xml:space="preserve">, СНИЛС </w:t>
      </w:r>
      <w:r w:rsidRPr="00D10649">
        <w:rPr>
          <w:rFonts w:ascii="Times New Roman" w:hAnsi="Times New Roman" w:cs="Times New Roman"/>
          <w:b/>
          <w:bCs/>
        </w:rPr>
        <w:t>107-742-440 47</w:t>
      </w:r>
      <w:r w:rsidRPr="00D10649">
        <w:rPr>
          <w:rFonts w:ascii="Times New Roman" w:hAnsi="Times New Roman" w:cs="Times New Roman"/>
        </w:rPr>
        <w:t xml:space="preserve">, рег. номер </w:t>
      </w:r>
      <w:r w:rsidRPr="00D10649">
        <w:rPr>
          <w:rFonts w:ascii="Times New Roman" w:hAnsi="Times New Roman" w:cs="Times New Roman"/>
          <w:b/>
          <w:bCs/>
        </w:rPr>
        <w:t>7198</w:t>
      </w:r>
      <w:r w:rsidRPr="00D10649">
        <w:rPr>
          <w:rFonts w:ascii="Times New Roman" w:hAnsi="Times New Roman" w:cs="Times New Roman"/>
        </w:rPr>
        <w:t>, адрес для направления корреспонденции конкурсному управляющему: 634009, г. Томск, а/я 5167) - член Ассоциации «Саморегулируемая организация арбитражных управляющих Центрального федерального округа» (</w:t>
      </w:r>
      <w:r w:rsidRPr="00D10649">
        <w:rPr>
          <w:rFonts w:ascii="Times New Roman" w:hAnsi="Times New Roman" w:cs="Times New Roman"/>
          <w:b/>
          <w:bCs/>
        </w:rPr>
        <w:t xml:space="preserve">ИНН </w:t>
      </w:r>
      <w:r w:rsidRPr="00D10649">
        <w:rPr>
          <w:rFonts w:ascii="Times New Roman" w:hAnsi="Times New Roman" w:cs="Times New Roman"/>
          <w:b/>
          <w:bCs/>
          <w:color w:val="000000"/>
          <w:bdr w:val="none" w:sz="0" w:space="0" w:color="auto" w:frame="1"/>
          <w:shd w:val="clear" w:color="auto" w:fill="FFFFFF"/>
        </w:rPr>
        <w:t xml:space="preserve">7705431418, </w:t>
      </w:r>
      <w:r w:rsidRPr="00D10649">
        <w:rPr>
          <w:rFonts w:ascii="Times New Roman" w:hAnsi="Times New Roman" w:cs="Times New Roman"/>
          <w:b/>
          <w:bCs/>
        </w:rPr>
        <w:t xml:space="preserve"> ОГРН 1027700542209</w:t>
      </w:r>
      <w:r w:rsidRPr="00D10649">
        <w:rPr>
          <w:rFonts w:ascii="Times New Roman" w:hAnsi="Times New Roman" w:cs="Times New Roman"/>
        </w:rPr>
        <w:t xml:space="preserve">, адрес: 109316, г. Москва, г. Москва, </w:t>
      </w:r>
      <w:proofErr w:type="spellStart"/>
      <w:r w:rsidRPr="00D10649">
        <w:rPr>
          <w:rFonts w:ascii="Times New Roman" w:hAnsi="Times New Roman" w:cs="Times New Roman"/>
        </w:rPr>
        <w:t>Остаповский</w:t>
      </w:r>
      <w:proofErr w:type="spellEnd"/>
      <w:r w:rsidRPr="00D10649">
        <w:rPr>
          <w:rFonts w:ascii="Times New Roman" w:hAnsi="Times New Roman" w:cs="Times New Roman"/>
        </w:rPr>
        <w:t xml:space="preserve"> </w:t>
      </w:r>
      <w:proofErr w:type="spellStart"/>
      <w:r w:rsidRPr="00D10649">
        <w:rPr>
          <w:rFonts w:ascii="Times New Roman" w:hAnsi="Times New Roman" w:cs="Times New Roman"/>
        </w:rPr>
        <w:t>пр</w:t>
      </w:r>
      <w:proofErr w:type="spellEnd"/>
      <w:r w:rsidRPr="00D10649">
        <w:rPr>
          <w:rFonts w:ascii="Times New Roman" w:hAnsi="Times New Roman" w:cs="Times New Roman"/>
        </w:rPr>
        <w:t xml:space="preserve">-д, д. 3, стр. 6, оф. 201, 208, тел. (495) 287-48-60, </w:t>
      </w:r>
      <w:r w:rsidRPr="00D10649">
        <w:rPr>
          <w:rStyle w:val="a3"/>
          <w:rFonts w:ascii="Times New Roman" w:eastAsia="Calibri" w:hAnsi="Times New Roman" w:cs="Times New Roman"/>
          <w:b/>
          <w:bCs/>
        </w:rPr>
        <w:t>www.paucfo.ru</w:t>
      </w:r>
      <w:r w:rsidRPr="00D10649">
        <w:rPr>
          <w:rFonts w:ascii="Times New Roman" w:eastAsia="Calibri" w:hAnsi="Times New Roman" w:cs="Times New Roman"/>
          <w:bCs/>
          <w:color w:val="000000"/>
        </w:rPr>
        <w:t>)</w:t>
      </w:r>
      <w:r w:rsidRPr="00D1064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D10649">
        <w:rPr>
          <w:rFonts w:ascii="Times New Roman" w:eastAsia="Calibri" w:hAnsi="Times New Roman" w:cs="Times New Roman"/>
          <w:bCs/>
          <w:color w:val="000000"/>
        </w:rPr>
        <w:t>(далее - КУ), де</w:t>
      </w:r>
      <w:r w:rsidRPr="00D10649">
        <w:rPr>
          <w:rFonts w:ascii="Times New Roman" w:hAnsi="Times New Roman" w:cs="Times New Roman"/>
        </w:rPr>
        <w:t>йствующего</w:t>
      </w:r>
      <w:r w:rsidRPr="00D10649">
        <w:rPr>
          <w:rFonts w:ascii="Times New Roman" w:eastAsia="Calibri" w:hAnsi="Times New Roman" w:cs="Times New Roman"/>
          <w:bCs/>
          <w:color w:val="000000"/>
        </w:rPr>
        <w:t xml:space="preserve"> на основании Решения Арбитражного суда города Москвы от 02.08.2018 года по делу № А40-140750/17</w:t>
      </w:r>
      <w:r w:rsidRPr="00D10649">
        <w:rPr>
          <w:rFonts w:ascii="Times New Roman" w:eastAsia="Times New Roman" w:hAnsi="Times New Roman" w:cs="Times New Roman"/>
          <w:shd w:val="clear" w:color="auto" w:fill="FFFFFF"/>
          <w:lang w:eastAsia="ru-RU"/>
        </w:rPr>
        <w:t>, сообщает  о  проведении торгов посредством публичного предложения (далее–Торги ППП) на электронной  торговой площадке АО «Российский аукционный дом» по адресу в сети интернет: bankruptcy.lot-online.ru (далее–ЭП). Продаже на Торгах ППП подлежит следующие права требования к юридическим лицам</w:t>
      </w:r>
      <w:r w:rsidRPr="00D10649">
        <w:rPr>
          <w:rFonts w:ascii="Times New Roman" w:hAnsi="Times New Roman" w:cs="Times New Roman"/>
          <w:b/>
        </w:rPr>
        <w:t xml:space="preserve"> </w:t>
      </w:r>
      <w:r w:rsidRPr="00D10649">
        <w:rPr>
          <w:rFonts w:ascii="Times New Roman" w:eastAsia="Times New Roman" w:hAnsi="Times New Roman" w:cs="Times New Roman"/>
          <w:lang w:eastAsia="ru-RU"/>
        </w:rPr>
        <w:t>(далее –Лот): Право требования задолженности ООО «ЦДА» (ОГРН: 1097746509860, ИНН: 7715771734) на сумму 8 589 108,31 руб.; Обеспечение отсутствует. Право требования задолженности ООО «</w:t>
      </w:r>
      <w:proofErr w:type="spellStart"/>
      <w:r w:rsidRPr="00D10649">
        <w:rPr>
          <w:rFonts w:ascii="Times New Roman" w:eastAsia="Times New Roman" w:hAnsi="Times New Roman" w:cs="Times New Roman"/>
          <w:lang w:eastAsia="ru-RU"/>
        </w:rPr>
        <w:t>Проминвест</w:t>
      </w:r>
      <w:proofErr w:type="spellEnd"/>
      <w:r w:rsidRPr="00D10649">
        <w:rPr>
          <w:rFonts w:ascii="Times New Roman" w:eastAsia="Times New Roman" w:hAnsi="Times New Roman" w:cs="Times New Roman"/>
          <w:lang w:eastAsia="ru-RU"/>
        </w:rPr>
        <w:t xml:space="preserve"> XXI» (ОГРН 1067746564225, ИНН 7717557616) на сумму 14 059 670 руб.; Обеспечение отсутствует. Право требования задолженности ООО «</w:t>
      </w:r>
      <w:proofErr w:type="spellStart"/>
      <w:r w:rsidRPr="00D10649">
        <w:rPr>
          <w:rFonts w:ascii="Times New Roman" w:eastAsia="Times New Roman" w:hAnsi="Times New Roman" w:cs="Times New Roman"/>
          <w:lang w:eastAsia="ru-RU"/>
        </w:rPr>
        <w:t>Бирлони</w:t>
      </w:r>
      <w:proofErr w:type="spellEnd"/>
      <w:r w:rsidRPr="00D10649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D10649">
        <w:rPr>
          <w:rFonts w:ascii="Times New Roman" w:eastAsia="Times New Roman" w:hAnsi="Times New Roman" w:cs="Times New Roman"/>
          <w:lang w:eastAsia="ru-RU"/>
        </w:rPr>
        <w:t>Стелс</w:t>
      </w:r>
      <w:proofErr w:type="spellEnd"/>
      <w:r w:rsidRPr="00D10649">
        <w:rPr>
          <w:rFonts w:ascii="Times New Roman" w:eastAsia="Times New Roman" w:hAnsi="Times New Roman" w:cs="Times New Roman"/>
          <w:lang w:eastAsia="ru-RU"/>
        </w:rPr>
        <w:t>» (ОГРН: 1027739828060, ИНН: 7715319038) на сумму 25 134 375,75 руб.; Обеспечение отсутствует. Задолженность установлена Постановлением Девятого Арбитражного Апелляционного суда от 17.02.2020г. по делу № А40-191526/19.  Право требования задолженности ООО «</w:t>
      </w:r>
      <w:proofErr w:type="spellStart"/>
      <w:r w:rsidRPr="00D10649">
        <w:rPr>
          <w:rFonts w:ascii="Times New Roman" w:eastAsia="Times New Roman" w:hAnsi="Times New Roman" w:cs="Times New Roman"/>
          <w:lang w:eastAsia="ru-RU"/>
        </w:rPr>
        <w:t>БизнесКонсалт</w:t>
      </w:r>
      <w:proofErr w:type="spellEnd"/>
      <w:r w:rsidRPr="00D10649">
        <w:rPr>
          <w:rFonts w:ascii="Times New Roman" w:eastAsia="Times New Roman" w:hAnsi="Times New Roman" w:cs="Times New Roman"/>
          <w:lang w:eastAsia="ru-RU"/>
        </w:rPr>
        <w:t xml:space="preserve"> Групп» (ИНН:5050113376; ОГРН:1145050004978) на сумму на сумму 2 900 000 руб.; Обеспечение отсутствует. Задолженность подтверждается Определением АС ГМ от 24.06.2019г. по делу № А40–140750/17-78-188 «Б».</w:t>
      </w:r>
      <w:r w:rsidRPr="00D1064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D10649">
        <w:rPr>
          <w:rFonts w:ascii="Times New Roman" w:eastAsia="Times New Roman" w:hAnsi="Times New Roman" w:cs="Times New Roman"/>
          <w:b/>
          <w:lang w:eastAsia="ru-RU"/>
        </w:rPr>
        <w:t xml:space="preserve">Нач. цена (далее - НЦ) Лота № 1 – </w:t>
      </w:r>
      <w:r w:rsidRPr="00D10649">
        <w:rPr>
          <w:rFonts w:ascii="Times New Roman" w:hAnsi="Times New Roman" w:cs="Times New Roman"/>
          <w:b/>
        </w:rPr>
        <w:t>45 614 838,65</w:t>
      </w:r>
      <w:r w:rsidRPr="00D10649">
        <w:rPr>
          <w:rFonts w:ascii="Times New Roman" w:hAnsi="Times New Roman" w:cs="Times New Roman"/>
        </w:rPr>
        <w:t xml:space="preserve"> </w:t>
      </w:r>
      <w:r w:rsidRPr="00D10649">
        <w:rPr>
          <w:rFonts w:ascii="Times New Roman" w:eastAsia="Times New Roman" w:hAnsi="Times New Roman" w:cs="Times New Roman"/>
          <w:b/>
          <w:lang w:eastAsia="ru-RU"/>
        </w:rPr>
        <w:t xml:space="preserve">руб. (НДС не облагается). </w:t>
      </w:r>
      <w:r w:rsidRPr="00D10649">
        <w:rPr>
          <w:rFonts w:ascii="Times New Roman" w:hAnsi="Times New Roman" w:cs="Times New Roman"/>
        </w:rPr>
        <w:t xml:space="preserve"> </w:t>
      </w:r>
      <w:r w:rsidRPr="00D10649">
        <w:rPr>
          <w:rFonts w:ascii="Times New Roman" w:hAnsi="Times New Roman" w:cs="Times New Roman"/>
          <w:lang w:bidi="ru-RU"/>
        </w:rPr>
        <w:t xml:space="preserve">Ознакомление с Лотом производится по предварительной договоренности в рабочие дни с 10:00 часов по 18:00 часов, по адресу г. Томск, пер. </w:t>
      </w:r>
      <w:proofErr w:type="spellStart"/>
      <w:r w:rsidRPr="00D10649">
        <w:rPr>
          <w:rFonts w:ascii="Times New Roman" w:hAnsi="Times New Roman" w:cs="Times New Roman"/>
          <w:lang w:bidi="ru-RU"/>
        </w:rPr>
        <w:t>Дербышевский</w:t>
      </w:r>
      <w:proofErr w:type="spellEnd"/>
      <w:r w:rsidRPr="00D10649">
        <w:rPr>
          <w:rFonts w:ascii="Times New Roman" w:hAnsi="Times New Roman" w:cs="Times New Roman"/>
          <w:lang w:bidi="ru-RU"/>
        </w:rPr>
        <w:t>, д. 30: тел. 89039135964.</w:t>
      </w:r>
      <w:r w:rsidRPr="00D1064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D10649">
        <w:rPr>
          <w:rFonts w:ascii="Times New Roman" w:hAnsi="Times New Roman" w:cs="Times New Roman"/>
          <w:lang w:bidi="ru-RU"/>
        </w:rPr>
        <w:t xml:space="preserve">Начало приема заявок– </w:t>
      </w:r>
      <w:r w:rsidRPr="00D10649">
        <w:rPr>
          <w:rFonts w:ascii="Times New Roman" w:hAnsi="Times New Roman" w:cs="Times New Roman"/>
          <w:b/>
          <w:lang w:bidi="ru-RU"/>
        </w:rPr>
        <w:t>1 июля 2021 г.</w:t>
      </w:r>
      <w:r w:rsidRPr="00D10649">
        <w:rPr>
          <w:rFonts w:ascii="Times New Roman" w:hAnsi="Times New Roman" w:cs="Times New Roman"/>
          <w:lang w:bidi="ru-RU"/>
        </w:rPr>
        <w:t xml:space="preserve"> с 11час.00 мин. (</w:t>
      </w:r>
      <w:proofErr w:type="spellStart"/>
      <w:r w:rsidRPr="00D10649">
        <w:rPr>
          <w:rFonts w:ascii="Times New Roman" w:hAnsi="Times New Roman" w:cs="Times New Roman"/>
          <w:lang w:bidi="ru-RU"/>
        </w:rPr>
        <w:t>мск</w:t>
      </w:r>
      <w:proofErr w:type="spellEnd"/>
      <w:r w:rsidRPr="00D10649">
        <w:rPr>
          <w:rFonts w:ascii="Times New Roman" w:hAnsi="Times New Roman" w:cs="Times New Roman"/>
          <w:lang w:bidi="ru-RU"/>
        </w:rPr>
        <w:t>).  Сокращение: календарный день – к/день. Прием заявок составляет: в 1-ом периоде -37 (тридцать семь) к/ дней с даты начала приёма заявок, без изменения начальной цены, со 2-го по 10-й периоды - 7 (семь) к/дней, величина снижения–10% от начальной цены Лота, установленной на первом периоде торгов ППП.  Минимальная цена 4 561 483,87 руб.</w:t>
      </w:r>
    </w:p>
    <w:p w:rsidR="00D10649" w:rsidRDefault="00D10649" w:rsidP="00D1064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10649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Задаток – 10% от начальной цены Лота, установленный для определенного периода Торгов ППП, должен поступить на счет не позднее даты и времени окончания приема заявок на участие в Торгах ППП в соответствующем периоде проведения Торгов ППП. </w:t>
      </w:r>
      <w:r w:rsidRPr="00D10649">
        <w:rPr>
          <w:rFonts w:ascii="Times New Roman" w:hAnsi="Times New Roman" w:cs="Times New Roman"/>
        </w:rPr>
        <w:t xml:space="preserve">Реквизиты </w:t>
      </w:r>
      <w:proofErr w:type="spellStart"/>
      <w:r w:rsidRPr="00D10649">
        <w:rPr>
          <w:rFonts w:ascii="Times New Roman" w:hAnsi="Times New Roman" w:cs="Times New Roman"/>
        </w:rPr>
        <w:t>расч</w:t>
      </w:r>
      <w:proofErr w:type="spellEnd"/>
      <w:r w:rsidRPr="00D10649">
        <w:rPr>
          <w:rFonts w:ascii="Times New Roman" w:hAnsi="Times New Roman" w:cs="Times New Roman"/>
        </w:rPr>
        <w:t>. счетов для внесения задатка: Получатель – АО «Российский аукционный дом» (ИНН 7838430413, КПП 783801001): № 40702810855230001547 в Северо-Западном банке Сбербанка России РФ ПАО Сбербанк г. Санкт-Петербург, к/с № 30101810500000000653, БИК 044030653. Документом, подтверждающим поступление задатка на счет ОТ, является выписка со счета ОТ.  Исполнение обязанности по внесению суммы задатка третьими лицами не допускается.</w:t>
      </w:r>
      <w:r w:rsidRPr="00D10649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 </w:t>
      </w:r>
      <w:r w:rsidRPr="00D10649">
        <w:rPr>
          <w:rFonts w:ascii="Times New Roman" w:hAnsi="Times New Roman" w:cs="Times New Roman"/>
          <w:bCs/>
        </w:rPr>
        <w:t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С даты определения победителя Торгов прием заявок прекращается.</w:t>
      </w:r>
      <w:r w:rsidRPr="00D10649">
        <w:rPr>
          <w:rFonts w:ascii="Times New Roman" w:hAnsi="Times New Roman" w:cs="Times New Roman"/>
        </w:rPr>
        <w:t xml:space="preserve"> </w:t>
      </w:r>
    </w:p>
    <w:p w:rsidR="00D10649" w:rsidRPr="00D10649" w:rsidRDefault="00D10649" w:rsidP="00D10649">
      <w:pPr>
        <w:spacing w:after="0" w:line="240" w:lineRule="auto"/>
        <w:jc w:val="both"/>
        <w:rPr>
          <w:rFonts w:ascii="Times New Roman" w:hAnsi="Times New Roman" w:cs="Times New Roman"/>
        </w:rPr>
      </w:pPr>
      <w:bookmarkStart w:id="0" w:name="_GoBack"/>
      <w:bookmarkEnd w:id="0"/>
      <w:r w:rsidRPr="00D10649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К участию в Торгах ППП допускаются любые юридические и физические лица, представившие в установленный срок заявку на участие в Торгах ППП и перечислившие задаток в установленном порядке.  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Pr="00D10649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иностр</w:t>
      </w:r>
      <w:proofErr w:type="spellEnd"/>
      <w:r w:rsidRPr="00D10649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</w:t>
      </w:r>
      <w:r w:rsidRPr="00D10649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lastRenderedPageBreak/>
        <w:t xml:space="preserve">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</w:t>
      </w:r>
      <w:r w:rsidRPr="00D10649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Победителем признается участник Торгов ППП (далее - Победитель торгов), который представил в установленный срок заявку на участие в Торгах ППП, содержащую предложение о цене Лота, которая не ниже начальной цены Лота, установленной для определенного периода проведения Торгов ППП, при отсутствии предложений других участников Торгов ППП. В случае, если несколько участников Торгов ППП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 ППП, Победителем торгов признается участник, предложивший максимальную цену за Лот.  В случае, если несколько участников Торгов ППП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 ППП, Победителем торгов признается участник, который первым представил в установленный срок заявку на участие в Торгах ППП. Заключение договора в течение 5 дней. Оплата-30 дней с даты заключения договора на счет Должника:</w:t>
      </w:r>
      <w:r w:rsidRPr="00D1064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D10649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№40702810964000001616 в АО «</w:t>
      </w:r>
      <w:proofErr w:type="spellStart"/>
      <w:r w:rsidRPr="00D10649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Россельхозбанк</w:t>
      </w:r>
      <w:proofErr w:type="spellEnd"/>
      <w:r w:rsidRPr="00D10649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» (634050, Томская область, г. Томск, Московский Тракт, д. 8б), БИК</w:t>
      </w:r>
      <w:r w:rsidRPr="00D10649">
        <w:rPr>
          <w:rFonts w:ascii="Times New Roman" w:hAnsi="Times New Roman" w:cs="Times New Roman"/>
        </w:rPr>
        <w:t>046902711</w:t>
      </w:r>
      <w:r w:rsidRPr="00D10649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, </w:t>
      </w:r>
      <w:proofErr w:type="spellStart"/>
      <w:r w:rsidRPr="00D10649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кор.счет</w:t>
      </w:r>
      <w:proofErr w:type="spellEnd"/>
      <w:r w:rsidRPr="00D10649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</w:t>
      </w:r>
      <w:r w:rsidRPr="00D10649">
        <w:rPr>
          <w:rFonts w:ascii="Times New Roman" w:hAnsi="Times New Roman" w:cs="Times New Roman"/>
        </w:rPr>
        <w:t>30101810300000000711.</w:t>
      </w:r>
    </w:p>
    <w:p w:rsidR="00DB361C" w:rsidRPr="00D10649" w:rsidRDefault="00DB361C"/>
    <w:sectPr w:rsidR="00DB361C" w:rsidRPr="00D106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51CB"/>
    <w:rsid w:val="001776ED"/>
    <w:rsid w:val="006A51CB"/>
    <w:rsid w:val="00D10649"/>
    <w:rsid w:val="00DB3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BE2405-B463-4224-BC40-909FCD8A3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064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1064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aupinen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1000</Words>
  <Characters>5700</Characters>
  <Application>Microsoft Office Word</Application>
  <DocSecurity>0</DocSecurity>
  <Lines>47</Lines>
  <Paragraphs>13</Paragraphs>
  <ScaleCrop>false</ScaleCrop>
  <Company/>
  <LinksUpToDate>false</LinksUpToDate>
  <CharactersWithSpaces>6687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Каупинен Юлия</dc:creator>
  <cp:keywords/>
  <dc:description/>
  <cp:lastModifiedBy>Каупинен Юлия</cp:lastModifiedBy>
  <cp:revision>2</cp:revision>
  <dcterms:created xsi:type="dcterms:W3CDTF">2021-06-23T12:08:00Z</dcterms:created>
  <dcterms:modified xsi:type="dcterms:W3CDTF">2021-06-23T12:11:00Z</dcterms:modified>
</cp:coreProperties>
</file>