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B1C0D" w14:textId="3D961BED" w:rsidR="0003404B" w:rsidRPr="00DD01CB" w:rsidRDefault="00F955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955F0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 334-26-04, 8(800) 777-57-57, ersh@auction-house.ru)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Татарстан от 23 мая 2017 г. по делу № А65-8850/2017 конкурсным управляющим (ликвидатором) Обществом с ограниченной ответственностью «Татарстанский Аграрно-Промышленный банк» (ООО «Татагропромбанк»), адрес регистрации: 420097, Республика Татарстан, г. Казань, ул. Зинина, 4, ИНН 1627000724, ОГРН 1021600002500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749C32A8" w14:textId="77777777" w:rsidR="00F955F0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F955F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2B4C3BA" w14:textId="13A7B549" w:rsidR="00F955F0" w:rsidRDefault="00F955F0" w:rsidP="00F955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F0">
        <w:rPr>
          <w:rFonts w:ascii="Times New Roman" w:hAnsi="Times New Roman" w:cs="Times New Roman"/>
          <w:color w:val="000000"/>
          <w:sz w:val="24"/>
          <w:szCs w:val="24"/>
        </w:rPr>
        <w:t>Лот 1 - Нежилое здание - 995,2 кв. м, земельный участок - 2 932 +/- 37,9 кв. м, адрес: Республика Татарстан, г. Менделеевск, ул. Пионерская, д. 12, 2-этажный, подземных этажей - 1, имущество (215 поз.), кадастровые номера 16:27:110123:244, 16:27:110123:10, земли населенных пунктов - для здания банка - 5 425 435,04 руб.;</w:t>
      </w:r>
    </w:p>
    <w:p w14:paraId="23E2746F" w14:textId="5A812BA8" w:rsidR="00F955F0" w:rsidRDefault="00F955F0" w:rsidP="00F955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физическим, юридическим лицам и индивидуальным предпринимателям:</w:t>
      </w:r>
    </w:p>
    <w:p w14:paraId="2874BEAC" w14:textId="76FF5CC0" w:rsidR="00344375" w:rsidRPr="00F955F0" w:rsidRDefault="00344375" w:rsidP="00F955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375">
        <w:rPr>
          <w:rFonts w:ascii="Times New Roman" w:hAnsi="Times New Roman" w:cs="Times New Roman"/>
          <w:color w:val="000000"/>
          <w:sz w:val="24"/>
          <w:szCs w:val="24"/>
        </w:rPr>
        <w:t>(в скобках указана в т.ч. сумма долга) – начальная цена продажи лота</w:t>
      </w:r>
    </w:p>
    <w:p w14:paraId="6BC568FF" w14:textId="77777777" w:rsidR="00F955F0" w:rsidRPr="00F955F0" w:rsidRDefault="00F955F0" w:rsidP="00F955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F0">
        <w:rPr>
          <w:rFonts w:ascii="Times New Roman" w:hAnsi="Times New Roman" w:cs="Times New Roman"/>
          <w:color w:val="000000"/>
          <w:sz w:val="24"/>
          <w:szCs w:val="24"/>
        </w:rPr>
        <w:t>Лот 2 - ООО "Интехстрой", ИНН 4825051638, солидарно c Баженовым Виктором Алексеевичем, Шепелевым Ильей Дмитриевичем, КД 57370-06-14 от 10.11.2014, решение Левобережного районного суда г. Липецка по делу 2-1985/2016 от 14.11.2016, апелляционное определение Липецкого областного суда по делу 33-361/2017 от 08.02.2017, решение Ленинского районного суда г. Воронежа от 28.05.2018 по делу 2-887/2018 о взыскании задолженности с Шепелева И. Д., в отношении ООО "Интехстрой", принято решение о предстоящем исключении недействующего ЮЛ из ЕГРЮЛ, направлено в регистрирующий орган заявления о затрагивании интересов ООО "Татагропромбанк" (95 053,82 руб.) - 95 053,82 руб.;</w:t>
      </w:r>
    </w:p>
    <w:p w14:paraId="0F59E1D9" w14:textId="77777777" w:rsidR="00F955F0" w:rsidRPr="00F955F0" w:rsidRDefault="00F955F0" w:rsidP="00F955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F0">
        <w:rPr>
          <w:rFonts w:ascii="Times New Roman" w:hAnsi="Times New Roman" w:cs="Times New Roman"/>
          <w:color w:val="000000"/>
          <w:sz w:val="24"/>
          <w:szCs w:val="24"/>
        </w:rPr>
        <w:t>Лот 3 - ООО "Стройгазпроект плюс", ИНН 1658085301, солидарно с ООО "Стройиндустрия", ИНН 1624444979, КД 990026-76-16 от 24.08.2016, КД 990026-177-14 от 31.12.2014, решение Вахитовского районного суда г. Казани от 02.02.2018 по делу 2-430/2018, определение АС Республики Татарстан от 22.02.2018 по делу А65-21075/2017 о включении требований в РТК ООО "Стройгазпроект плюс" 3-й очереди, определение АС РТ от 25.01.2019 по делу А 65-37540/2018 о включении требований в РТК ООО "Стройиндустрия" 3-й очереди, ООО "Стройгазпроект плюс" и ООО "Стройиндустрия" находятся в стадии банкротства (81 427 404,21 руб.) - 67 422 668,99 руб.;</w:t>
      </w:r>
    </w:p>
    <w:p w14:paraId="0639F8E8" w14:textId="77777777" w:rsidR="00F955F0" w:rsidRPr="00F955F0" w:rsidRDefault="00F955F0" w:rsidP="00F955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F0">
        <w:rPr>
          <w:rFonts w:ascii="Times New Roman" w:hAnsi="Times New Roman" w:cs="Times New Roman"/>
          <w:color w:val="000000"/>
          <w:sz w:val="24"/>
          <w:szCs w:val="24"/>
        </w:rPr>
        <w:t>Лот 4 - ООО "Мосттрубомонтаж", ИНН 1660056957, Зинченко Нина Евгеньевна, Кобзев Алексей Михайлович (поручители исключенного из ЕГРЮЛ ООО "Алга-С", ИНН 1660128538), КД 991950-109-14 от 20.08.2014, решение Межрегионального коммерческого третейского суда (МРКТС) по делу 02/2016 от 09.03.2016, определение АС Республики Татарстан по делу А65-22959/2015 от 10.08.2016 о включении в РТК ООО "Мосттрубомонтаж" 3-ей очереди, ООО "Мосттрубомонтаж" находится в стадии банкротства (1 525 668,97 руб.) - 635 105,01 руб.;</w:t>
      </w:r>
    </w:p>
    <w:p w14:paraId="790EA329" w14:textId="77777777" w:rsidR="00F955F0" w:rsidRPr="00F955F0" w:rsidRDefault="00F955F0" w:rsidP="00F955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F0">
        <w:rPr>
          <w:rFonts w:ascii="Times New Roman" w:hAnsi="Times New Roman" w:cs="Times New Roman"/>
          <w:color w:val="000000"/>
          <w:sz w:val="24"/>
          <w:szCs w:val="24"/>
        </w:rPr>
        <w:t>Лот 5 - ООО "ТД "ВЕРХНИЙ УСЛОН", ИНН 1615002815, КД 990656-56-12 от 23.10.2012, решение АС Республики Татарстан от 22.02.2018 по делу А65-31442/2017 (33 528 279,76 руб.) - 33 401 765,01 руб.;</w:t>
      </w:r>
    </w:p>
    <w:p w14:paraId="419655A7" w14:textId="77777777" w:rsidR="00F955F0" w:rsidRPr="00F955F0" w:rsidRDefault="00F955F0" w:rsidP="00F955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F0">
        <w:rPr>
          <w:rFonts w:ascii="Times New Roman" w:hAnsi="Times New Roman" w:cs="Times New Roman"/>
          <w:color w:val="000000"/>
          <w:sz w:val="24"/>
          <w:szCs w:val="24"/>
        </w:rPr>
        <w:t>Лот 6 - ООО "Молпроект", ИНН 1659105039, солидарно с Шипковой Любовью Васильевной, КД 52468-23-13 от 27.12.2013, решение Межрегионального коммерческого третейского суда (МРКТС) по делу 10/2014 от 17.07.2014, определение Приволжского районного суда г. Казани 2-7468/14 от 25.09.2014 (979 353,29 руб.) - 314 703,18 руб.;</w:t>
      </w:r>
    </w:p>
    <w:p w14:paraId="3F60C7F4" w14:textId="77777777" w:rsidR="00F955F0" w:rsidRPr="00F955F0" w:rsidRDefault="00F955F0" w:rsidP="00F955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F0">
        <w:rPr>
          <w:rFonts w:ascii="Times New Roman" w:hAnsi="Times New Roman" w:cs="Times New Roman"/>
          <w:color w:val="000000"/>
          <w:sz w:val="24"/>
          <w:szCs w:val="24"/>
        </w:rPr>
        <w:t xml:space="preserve">Лот 7 - ООО "Тандем-Д", ИНН 1655087950, залогодатель ООО "АДАРА", ИНН 1659142150, КД 219\13 от 04.12.2015,                                                                                   определение АС Республики Татарстан от 02.07.2018 по делу А65-3658/2018 о включении </w:t>
      </w:r>
      <w:r w:rsidRPr="00F955F0"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требований в РТК ООО "Тандем-Д" 3-ей очереди, определение АС Республики Татарстан от 22.02.19 по делу А65-41014/2017 о включении требований в РТК ООО "АДАРА" 3-ей очереди, ООО "Тандем-Д" и ООО "АДАРА" находятся в стадии банкротства (114 561 565,26 руб.) - 74 255 476,44 руб.;</w:t>
      </w:r>
    </w:p>
    <w:p w14:paraId="7EE39EC6" w14:textId="77777777" w:rsidR="00F955F0" w:rsidRPr="00F955F0" w:rsidRDefault="00F955F0" w:rsidP="00F955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F0">
        <w:rPr>
          <w:rFonts w:ascii="Times New Roman" w:hAnsi="Times New Roman" w:cs="Times New Roman"/>
          <w:color w:val="000000"/>
          <w:sz w:val="24"/>
          <w:szCs w:val="24"/>
        </w:rPr>
        <w:t>Лот 8 - ИП Козлов Владимир Николаевич, ИНН 212901183980, солидарно с ООО "ЭЛБА", ИНН 2129031545, КД 990727-65-12 от 11.12.2012, заочное решение Московского районного суда г. Чебоксары от 04.09.2019 по делу 2-3244/2019 о взыскании задолженности с Козлова В.Н. и об обращении взыскания на залог, определение АС Чувашской Республики от 12.03.2019 по делу А79-3721/2016 о включении требований в РТК ООО "ЭЛБА" 3-ей очереди, решение АС Чувашской Республики от 04.07.2018 по делу А79-5453/2018 к ООО "ЭЛБА", ООО "ЭЛБА" находится в стадии банкротства (1 814 777,98 руб.) - 1 290 307,14 руб.;</w:t>
      </w:r>
    </w:p>
    <w:p w14:paraId="7D4F088A" w14:textId="77777777" w:rsidR="00F955F0" w:rsidRPr="00F955F0" w:rsidRDefault="00F955F0" w:rsidP="00F955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F0">
        <w:rPr>
          <w:rFonts w:ascii="Times New Roman" w:hAnsi="Times New Roman" w:cs="Times New Roman"/>
          <w:color w:val="000000"/>
          <w:sz w:val="24"/>
          <w:szCs w:val="24"/>
        </w:rPr>
        <w:t>Лот 9 - ИП Зиганшина Ирина Николаевна, ИНН 162700322262, КД 200143-11-13 от 07.05.2013, решение Межрегионального коммерческого третейского суда (МРКТС) по делу 08/2014 от 06.06.2014, определение АС Республики Татарстан по делу А65-15107/2014 от 24.07.2014 (231 752,44 руб.) - 70 023,81 руб.;</w:t>
      </w:r>
    </w:p>
    <w:p w14:paraId="5C0784A7" w14:textId="77777777" w:rsidR="00F955F0" w:rsidRPr="00F955F0" w:rsidRDefault="00F955F0" w:rsidP="00F955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F0">
        <w:rPr>
          <w:rFonts w:ascii="Times New Roman" w:hAnsi="Times New Roman" w:cs="Times New Roman"/>
          <w:color w:val="000000"/>
          <w:sz w:val="24"/>
          <w:szCs w:val="24"/>
        </w:rPr>
        <w:t>Лот 10 - АО "Чистопольский хлебозавод", ИНН 1652005571, залогодатель ООО "Заря", ИНН 1652011208, солидарно с Халиуллиным Ринатом Габдулахатовичем, КД С17/12 от 09.04.2012, КД 49559-04-16 от 01.07.2016, КД 49559-05-16 от 30.09.2016, решение Чистопольского городского суда от 20.11.2018 с учетом дополнительного решения от 20.12.2018 по делу 2-1212/2018 к ООО "Заря", ООО "Чистопольский кондитер", Халиуллину Р. Г., апелляционное определение Верховного суда Республики Татарстан от 14.03.2019 по делу 33-4075/2019, определение АС Республики Татарстан от 04.10.2018 по делу А65-17112/2018 о включении в РТК АО "Чистопольский хлебозавод", определение АС Республики Татарстан от 22.05.2019 по делу А65-32459/2018 о включении в РТК ООО "Заря", АО  "Чистопольский хлебозавод" и ООО "Заря" находятся в стадии банкротства (126 853 756,71 руб.) - 67 848 912,00 руб.;</w:t>
      </w:r>
    </w:p>
    <w:p w14:paraId="2778D183" w14:textId="77777777" w:rsidR="00F955F0" w:rsidRPr="00F955F0" w:rsidRDefault="00F955F0" w:rsidP="00F955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F0">
        <w:rPr>
          <w:rFonts w:ascii="Times New Roman" w:hAnsi="Times New Roman" w:cs="Times New Roman"/>
          <w:color w:val="000000"/>
          <w:sz w:val="24"/>
          <w:szCs w:val="24"/>
        </w:rPr>
        <w:t>Лот 11 - АО "Васильевский стекольный завод, ИНН 1648024300, КД 990685-65-16 от 26.07.2016, решение АС Республики Татарстан от 21.03.2018 по делу А65-35565/2017, постановление 11 Арбитражного апелляционного суда от 05.07.2018 по делу А65-35565/2017, определение АС Республики Татарстан от 05.07.2019 по делу А65-27007/2018 о включении в РТК 3-ей очереди, находится в стадии банкротства (3 295 306,79 руб.) - 2 301 442,26 руб.;</w:t>
      </w:r>
    </w:p>
    <w:p w14:paraId="610A5612" w14:textId="77777777" w:rsidR="00F955F0" w:rsidRPr="00F955F0" w:rsidRDefault="00F955F0" w:rsidP="00F955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F0">
        <w:rPr>
          <w:rFonts w:ascii="Times New Roman" w:hAnsi="Times New Roman" w:cs="Times New Roman"/>
          <w:color w:val="000000"/>
          <w:sz w:val="24"/>
          <w:szCs w:val="24"/>
        </w:rPr>
        <w:t>Лот 12 - ОАО "КЗСК", ИНН 1659032038, КД 992252-101-15 от 15.12.2015, определение АС Республики Татарстан от 27.06.2018 по делу А65-11502/2017 о включении в РТК 3-ей очереди, находится в стадии банкротства (51 877 134,04 руб.) - 36 230 990,42 руб.;</w:t>
      </w:r>
    </w:p>
    <w:p w14:paraId="6494D551" w14:textId="77777777" w:rsidR="00F955F0" w:rsidRPr="00F955F0" w:rsidRDefault="00F955F0" w:rsidP="00F955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F0">
        <w:rPr>
          <w:rFonts w:ascii="Times New Roman" w:hAnsi="Times New Roman" w:cs="Times New Roman"/>
          <w:color w:val="000000"/>
          <w:sz w:val="24"/>
          <w:szCs w:val="24"/>
        </w:rPr>
        <w:t>Лот 13 - ООО "БТЛ-Сервис" (ранее - ООО "БиТиЕл"), ИНН 1659073450, солидарно с Корсаковым Андреем Анатольевичем, КД 992635-89-16 от 28.10.2016, определение АС Республики Татарстан от 12.03.2019 по делу А65-23020/2018 о включении в РТК 3-ей очереди, определение АС Республики Татарстан от 03.07.2019 по делу А65-4789/2019 о включении в РТК 3-ей очереди, ООО "БТЛ-Сервис" (ранее - ООО "БиТиЕл") и Корсаков А. А. находятся в стадии банкротства (67 904 977,09 руб.) - 33 612 963,66 руб.;</w:t>
      </w:r>
    </w:p>
    <w:p w14:paraId="3CC86A07" w14:textId="77777777" w:rsidR="00F955F0" w:rsidRPr="00F955F0" w:rsidRDefault="00F955F0" w:rsidP="00F955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F0">
        <w:rPr>
          <w:rFonts w:ascii="Times New Roman" w:hAnsi="Times New Roman" w:cs="Times New Roman"/>
          <w:color w:val="000000"/>
          <w:sz w:val="24"/>
          <w:szCs w:val="24"/>
        </w:rPr>
        <w:t>Лот 14 - ПАО «ИнтехБанк», ИНН 1658088006, уведомление 25К/52986 от 19.06.2017 о включении требований в РТК 3-ей очереди, находится в стадии банкротства (399 136 923,15 руб.) - 287 378 584,67 руб.;</w:t>
      </w:r>
    </w:p>
    <w:p w14:paraId="6F987411" w14:textId="77777777" w:rsidR="00F955F0" w:rsidRPr="00F955F0" w:rsidRDefault="00F955F0" w:rsidP="00F955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F0">
        <w:rPr>
          <w:rFonts w:ascii="Times New Roman" w:hAnsi="Times New Roman" w:cs="Times New Roman"/>
          <w:color w:val="000000"/>
          <w:sz w:val="24"/>
          <w:szCs w:val="24"/>
        </w:rPr>
        <w:t>Лот 15 - ПАО «ТАТФОНДБАНК», ИНН 1653016914, уведомление 64К/54431 от 21.06.2017 о включении требований в РТК 3-ей очереди, находится в стадии банкротства (663 322 747,21 руб.) - 477 592 377,99 руб.;</w:t>
      </w:r>
    </w:p>
    <w:p w14:paraId="50E76244" w14:textId="61910633" w:rsidR="00F955F0" w:rsidRDefault="00F955F0" w:rsidP="00F955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F0">
        <w:rPr>
          <w:rFonts w:ascii="Times New Roman" w:hAnsi="Times New Roman" w:cs="Times New Roman"/>
          <w:color w:val="000000"/>
          <w:sz w:val="24"/>
          <w:szCs w:val="24"/>
        </w:rPr>
        <w:t>Лот 16 - Права требования к 30 физическим лицам, Елесин Е. Ю. находится в стадии банкротства, г. Казань (14 325 460,17 руб.) - 7 313 470,87 руб.</w:t>
      </w:r>
    </w:p>
    <w:p w14:paraId="14351655" w14:textId="0D74A84F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1B93D66D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3443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 июня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3443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 сентября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BA75A43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3443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4375" w:rsidRPr="003443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22 июня </w:t>
      </w:r>
      <w:r w:rsidR="00F92A8F" w:rsidRPr="003443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3443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92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762232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622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2E3E67E0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2B23C44F" w14:textId="2B63C860" w:rsidR="00344375" w:rsidRPr="00344375" w:rsidRDefault="003443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443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1-6,8-9:</w:t>
      </w:r>
    </w:p>
    <w:p w14:paraId="06F07513" w14:textId="77777777" w:rsidR="00344375" w:rsidRPr="00344375" w:rsidRDefault="00344375" w:rsidP="003443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375">
        <w:rPr>
          <w:rFonts w:ascii="Times New Roman" w:hAnsi="Times New Roman" w:cs="Times New Roman"/>
          <w:color w:val="000000"/>
          <w:sz w:val="24"/>
          <w:szCs w:val="24"/>
        </w:rPr>
        <w:t>с 22 июня 2021 г. по 02 августа 2021 г. - в размере начальной цены продажи лотов;</w:t>
      </w:r>
    </w:p>
    <w:p w14:paraId="51C80FB3" w14:textId="77777777" w:rsidR="00344375" w:rsidRPr="00344375" w:rsidRDefault="00344375" w:rsidP="003443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375">
        <w:rPr>
          <w:rFonts w:ascii="Times New Roman" w:hAnsi="Times New Roman" w:cs="Times New Roman"/>
          <w:color w:val="000000"/>
          <w:sz w:val="24"/>
          <w:szCs w:val="24"/>
        </w:rPr>
        <w:t>с 03 августа 2021 г. по 09 августа 2021 г. - в размере 92,00% от начальной цены продажи лотов;</w:t>
      </w:r>
    </w:p>
    <w:p w14:paraId="030F2FE8" w14:textId="77777777" w:rsidR="00344375" w:rsidRPr="00344375" w:rsidRDefault="00344375" w:rsidP="003443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375">
        <w:rPr>
          <w:rFonts w:ascii="Times New Roman" w:hAnsi="Times New Roman" w:cs="Times New Roman"/>
          <w:color w:val="000000"/>
          <w:sz w:val="24"/>
          <w:szCs w:val="24"/>
        </w:rPr>
        <w:t>с 10 августа 2021 г. по 16 августа 2021 г. - в размере 84,00% от начальной цены продажи лотов;</w:t>
      </w:r>
    </w:p>
    <w:p w14:paraId="78AD7DA4" w14:textId="77777777" w:rsidR="00344375" w:rsidRPr="00344375" w:rsidRDefault="00344375" w:rsidP="003443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375">
        <w:rPr>
          <w:rFonts w:ascii="Times New Roman" w:hAnsi="Times New Roman" w:cs="Times New Roman"/>
          <w:color w:val="000000"/>
          <w:sz w:val="24"/>
          <w:szCs w:val="24"/>
        </w:rPr>
        <w:t>с 17 августа 2021 г. по 23 августа 2021 г. - в размере 76,00% от начальной цены продажи лотов;</w:t>
      </w:r>
    </w:p>
    <w:p w14:paraId="32B9FCC9" w14:textId="77777777" w:rsidR="00344375" w:rsidRPr="00344375" w:rsidRDefault="00344375" w:rsidP="003443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375">
        <w:rPr>
          <w:rFonts w:ascii="Times New Roman" w:hAnsi="Times New Roman" w:cs="Times New Roman"/>
          <w:color w:val="000000"/>
          <w:sz w:val="24"/>
          <w:szCs w:val="24"/>
        </w:rPr>
        <w:t>с 24 августа 2021 г. по 30 августа 2021 г. - в размере 68,00% от начальной цены продажи лотов;</w:t>
      </w:r>
    </w:p>
    <w:p w14:paraId="24236D55" w14:textId="77777777" w:rsidR="00344375" w:rsidRPr="00344375" w:rsidRDefault="00344375" w:rsidP="003443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375">
        <w:rPr>
          <w:rFonts w:ascii="Times New Roman" w:hAnsi="Times New Roman" w:cs="Times New Roman"/>
          <w:color w:val="000000"/>
          <w:sz w:val="24"/>
          <w:szCs w:val="24"/>
        </w:rPr>
        <w:t>с 31 августа 2021 г. по 06 сентября 2021 г. - в размере 60,00% от начальной цены продажи лотов;</w:t>
      </w:r>
    </w:p>
    <w:p w14:paraId="7E262633" w14:textId="77777777" w:rsidR="00344375" w:rsidRPr="00344375" w:rsidRDefault="00344375" w:rsidP="003443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375">
        <w:rPr>
          <w:rFonts w:ascii="Times New Roman" w:hAnsi="Times New Roman" w:cs="Times New Roman"/>
          <w:color w:val="000000"/>
          <w:sz w:val="24"/>
          <w:szCs w:val="24"/>
        </w:rPr>
        <w:t>с 07 сентября 2021 г. по 13 сентября 2021 г. - в размере 52,00% от начальной цены продажи лотов;</w:t>
      </w:r>
    </w:p>
    <w:p w14:paraId="189467F1" w14:textId="77777777" w:rsidR="00344375" w:rsidRPr="00344375" w:rsidRDefault="00344375" w:rsidP="003443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375">
        <w:rPr>
          <w:rFonts w:ascii="Times New Roman" w:hAnsi="Times New Roman" w:cs="Times New Roman"/>
          <w:color w:val="000000"/>
          <w:sz w:val="24"/>
          <w:szCs w:val="24"/>
        </w:rPr>
        <w:t>с 14 сентября 2021 г. по 20 сентября 2021 г. - в размере 44,00% от начальной цены продажи лотов;</w:t>
      </w:r>
    </w:p>
    <w:p w14:paraId="2E0AD8CD" w14:textId="71626181" w:rsidR="00344375" w:rsidRDefault="00344375" w:rsidP="003443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375">
        <w:rPr>
          <w:rFonts w:ascii="Times New Roman" w:hAnsi="Times New Roman" w:cs="Times New Roman"/>
          <w:color w:val="000000"/>
          <w:sz w:val="24"/>
          <w:szCs w:val="24"/>
        </w:rPr>
        <w:t>с 21 сентября 2021 г. по 27 сентября 2021 г. - в размере 36,00%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4394D6" w14:textId="40016193" w:rsidR="00344375" w:rsidRPr="00167D83" w:rsidRDefault="00344375" w:rsidP="003443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</w:t>
      </w:r>
      <w:r w:rsidR="00167D83" w:rsidRPr="00167D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лотов 7,14-15:</w:t>
      </w:r>
    </w:p>
    <w:p w14:paraId="589D0B90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22 июня 2021 г. по 02 августа 2021 г. - в размере начальной цены продажи лотов;</w:t>
      </w:r>
    </w:p>
    <w:p w14:paraId="1BD177DE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03 августа 2021 г. по 09 августа 2021 г. - в размере 94,00% от начальной цены продажи лотов;</w:t>
      </w:r>
    </w:p>
    <w:p w14:paraId="4DF05058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10 августа 2021 г. по 16 августа 2021 г. - в размере 88,00% от начальной цены продажи лотов;</w:t>
      </w:r>
    </w:p>
    <w:p w14:paraId="174731DD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17 августа 2021 г. по 23 августа 2021 г. - в размере 82,00% от начальной цены продажи лотов;</w:t>
      </w:r>
    </w:p>
    <w:p w14:paraId="2150A25C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24 августа 2021 г. по 30 августа 2021 г. - в размере 76,00% от начальной цены продажи лотов;</w:t>
      </w:r>
    </w:p>
    <w:p w14:paraId="2D716A4E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31 августа 2021 г. по 06 сентября 2021 г. - в размере 70,00% от начальной цены продажи лотов;</w:t>
      </w:r>
    </w:p>
    <w:p w14:paraId="730805BA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07 сентября 2021 г. по 13 сентября 2021 г. - в размере 64,00% от начальной цены продажи лотов;</w:t>
      </w:r>
    </w:p>
    <w:p w14:paraId="15D0B725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14 сентября 2021 г. по 20 сентября 2021 г. - в размере 58,00% от начальной цены продажи лотов;</w:t>
      </w:r>
    </w:p>
    <w:p w14:paraId="10091FF8" w14:textId="25FBE3B7" w:rsid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21 сентября 2021 г. по 27 сентября 2021 г. - в размере 52,00%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B5BB3A7" w14:textId="345A1983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10:</w:t>
      </w:r>
    </w:p>
    <w:p w14:paraId="1F676F29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22 июня 2021 г. по 02 августа 2021 г. - в размере начальной цены продажи лота;</w:t>
      </w:r>
    </w:p>
    <w:p w14:paraId="5E2049A4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03 августа 2021 г. по 09 августа 2021 г. - в размере 93,00% от начальной цены продажи лота;</w:t>
      </w:r>
    </w:p>
    <w:p w14:paraId="17B5F8F0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10 августа 2021 г. по 16 августа 2021 г. - в размере 86,00% от начальной цены продажи лота;</w:t>
      </w:r>
    </w:p>
    <w:p w14:paraId="3B1BD94B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17 августа 2021 г. по 23 августа 2021 г. - в размере 79,00% от начальной цены продажи лота;</w:t>
      </w:r>
    </w:p>
    <w:p w14:paraId="366BDE60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24 августа 2021 г. по 30 августа 2021 г. - в размере 72,00% от начальной цены продажи лота;</w:t>
      </w:r>
    </w:p>
    <w:p w14:paraId="633ED154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31 августа 2021 г. по 06 сентября 2021 г. - в размере 65,00% от начальной цены продажи лота;</w:t>
      </w:r>
    </w:p>
    <w:p w14:paraId="7BF17627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07 сентября 2021 г. по 13 сентября 2021 г. - в размере 58,00% от начальной цены продажи лота;</w:t>
      </w:r>
    </w:p>
    <w:p w14:paraId="794EB2EC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14 сентября 2021 г. по 20 сентября 2021 г. - в размере 51,00% от начальной цены продажи лота;</w:t>
      </w:r>
    </w:p>
    <w:p w14:paraId="7F91954C" w14:textId="7903725F" w:rsid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21 сентября 2021 г. по 27 сентября 2021 г. - в размере 44,00%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47B0D5" w14:textId="426344FA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13:</w:t>
      </w:r>
    </w:p>
    <w:p w14:paraId="7BC50127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22 июня 2021 г. по 02 августа 2021 г. - в размере начальной цены продажи лота;</w:t>
      </w:r>
    </w:p>
    <w:p w14:paraId="4FCA3FEF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03 августа 2021 г. по 09 августа 2021 г. - в размере 96,00% от начальной цены продажи лота;</w:t>
      </w:r>
    </w:p>
    <w:p w14:paraId="1D039CF3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10 августа 2021 г. по 16 августа 2021 г. - в размере 92,00% от начальной цены продажи лота;</w:t>
      </w:r>
    </w:p>
    <w:p w14:paraId="2EA8EA0C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17 августа 2021 г. по 23 августа 2021 г. - в размере 88,00% от начальной цены продажи лота;</w:t>
      </w:r>
    </w:p>
    <w:p w14:paraId="2127AB0C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24 августа 2021 г. по 30 августа 2021 г. - в размере 84,00% от начальной цены продажи лота;</w:t>
      </w:r>
    </w:p>
    <w:p w14:paraId="09D9B94A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31 августа 2021 г. по 06 сентября 2021 г. - в размере 80,00% от начальной цены продажи лота;</w:t>
      </w:r>
    </w:p>
    <w:p w14:paraId="00A5FBC4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07 сентября 2021 г. по 13 сентября 2021 г. - в размере 76,00% от начальной цены продажи лота;</w:t>
      </w:r>
    </w:p>
    <w:p w14:paraId="7AB8444C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14 сентября 2021 г. по 20 сентября 2021 г. - в размере 72,00% от начальной цены продажи лота;</w:t>
      </w:r>
    </w:p>
    <w:p w14:paraId="755A0D0C" w14:textId="7C8E7EB7" w:rsid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21 сентября 2021 г. по 27 сентября 2021 г. - в размере 68,00%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50F4DBB" w14:textId="2B10C224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16:</w:t>
      </w:r>
    </w:p>
    <w:p w14:paraId="2AB0A88E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22 июня 2021 г. по 02 августа 2021 г. - в размере начальной цены продажи лота;</w:t>
      </w:r>
    </w:p>
    <w:p w14:paraId="563F10FF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03 августа 2021 г. по 09 августа 2021 г. - в размере 88,00% от начальной цены продажи лота;</w:t>
      </w:r>
    </w:p>
    <w:p w14:paraId="4C7BF66E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10 августа 2021 г. по 16 августа 2021 г. - в размере 76,00% от начальной цены продажи лота;</w:t>
      </w:r>
    </w:p>
    <w:p w14:paraId="4AA9B419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17 августа 2021 г. по 23 августа 2021 г. - в размере 64,00% от начальной цены продажи лота;</w:t>
      </w:r>
    </w:p>
    <w:p w14:paraId="6B6F10A0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24 августа 2021 г. по 30 августа 2021 г. - в размере 52,00% от начальной цены продажи лота;</w:t>
      </w:r>
    </w:p>
    <w:p w14:paraId="1EDDB965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31 августа 2021 г. по 06 сентября 2021 г. - в размере 40,00% от начальной цены продажи лота;</w:t>
      </w:r>
    </w:p>
    <w:p w14:paraId="3B1E277E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07 сентября 2021 г. по 13 сентября 2021 г. - в размере 28,00% от начальной цены продажи лота;</w:t>
      </w:r>
    </w:p>
    <w:p w14:paraId="0EDDD169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14 сентября 2021 г. по 20 сентября 2021 г. - в размере 16,00% от начальной цены продажи лота;</w:t>
      </w:r>
    </w:p>
    <w:p w14:paraId="3CF4B04E" w14:textId="119E6A31" w:rsid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21 сентября 2021 г. по 27 сентября 2021 г. - в размере 4,00%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5C9D9D" w14:textId="44D9F3CB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Для лотов 11-12:</w:t>
      </w:r>
    </w:p>
    <w:p w14:paraId="4C899F81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22 июня 2021 г. по 02 августа 2021 г. - в размере начальной цены продажи лотов;</w:t>
      </w:r>
    </w:p>
    <w:p w14:paraId="56B8FDB1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03 августа 2021 г. по 09 августа 2021 г. - в размере 97,00% от начальной цены продажи лотов;</w:t>
      </w:r>
    </w:p>
    <w:p w14:paraId="11E94360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10 августа 2021 г. по 16 августа 2021 г. - в размере 94,00% от начальной цены продажи лотов;</w:t>
      </w:r>
    </w:p>
    <w:p w14:paraId="3CCA65B5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17 августа 2021 г. по 23 августа 2021 г. - в размере 91,00% от начальной цены продажи лотов;</w:t>
      </w:r>
    </w:p>
    <w:p w14:paraId="3BACB48F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24 августа 2021 г. по 30 августа 2021 г. - в размере 88,00% от начальной цены продажи лотов;</w:t>
      </w:r>
    </w:p>
    <w:p w14:paraId="6B97A9B0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31 августа 2021 г. по 06 сентября 2021 г. - в размере 85,00% от начальной цены продажи лотов;</w:t>
      </w:r>
    </w:p>
    <w:p w14:paraId="3455B9AD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07 сентября 2021 г. по 13 сентября 2021 г. - в размере 82,00% от начальной цены продажи лотов;</w:t>
      </w:r>
    </w:p>
    <w:p w14:paraId="57C0FBB0" w14:textId="77777777" w:rsidR="00167D83" w:rsidRP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14 сентября 2021 г. по 20 сентября 2021 г. - в размере 79,00% от начальной цены продажи лотов;</w:t>
      </w:r>
    </w:p>
    <w:p w14:paraId="786A8623" w14:textId="38259963" w:rsidR="00167D83" w:rsidRDefault="00167D83" w:rsidP="0016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83">
        <w:rPr>
          <w:rFonts w:ascii="Times New Roman" w:hAnsi="Times New Roman" w:cs="Times New Roman"/>
          <w:color w:val="000000"/>
          <w:sz w:val="24"/>
          <w:szCs w:val="24"/>
        </w:rPr>
        <w:t>с 21 сентября 2021 г. по 27 сентября 2021 г. - в размере 76,00%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6FB7F8BA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</w:t>
      </w:r>
      <w:r w:rsidRPr="00DD01CB">
        <w:rPr>
          <w:rFonts w:ascii="Times New Roman" w:hAnsi="Times New Roman" w:cs="Times New Roman"/>
          <w:sz w:val="24"/>
          <w:szCs w:val="24"/>
        </w:rPr>
        <w:lastRenderedPageBreak/>
        <w:t>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61BDC038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2FB2E337" w14:textId="01E2480C" w:rsidR="00167D83" w:rsidRDefault="007E3D6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167D83" w:rsidRPr="00167D83">
        <w:rPr>
          <w:rFonts w:ascii="Times New Roman" w:hAnsi="Times New Roman" w:cs="Times New Roman"/>
          <w:color w:val="000000"/>
          <w:sz w:val="24"/>
          <w:szCs w:val="24"/>
        </w:rPr>
        <w:t>с 09:00 до 18:00 часов по адресу:</w:t>
      </w:r>
      <w:r w:rsidR="00167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7D83" w:rsidRPr="00167D83">
        <w:rPr>
          <w:rFonts w:ascii="Times New Roman" w:hAnsi="Times New Roman" w:cs="Times New Roman"/>
          <w:color w:val="000000"/>
          <w:sz w:val="24"/>
          <w:szCs w:val="24"/>
        </w:rPr>
        <w:t xml:space="preserve">г. Казань, ул. Чернышевского, д. 43/2, тел. 8(843)567-41-99, а также у ОТ: </w:t>
      </w:r>
      <w:r w:rsidR="008B006E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kaza</w:t>
      </w:r>
      <w:r w:rsidR="00167D83" w:rsidRPr="00167D83">
        <w:rPr>
          <w:rFonts w:ascii="Times New Roman" w:hAnsi="Times New Roman" w:cs="Times New Roman"/>
          <w:color w:val="000000"/>
          <w:sz w:val="24"/>
          <w:szCs w:val="24"/>
        </w:rPr>
        <w:t>n@auction-house.ru, 8(</w:t>
      </w:r>
      <w:r w:rsidR="008B006E" w:rsidRPr="008B006E">
        <w:rPr>
          <w:rFonts w:ascii="Times New Roman" w:hAnsi="Times New Roman" w:cs="Times New Roman"/>
          <w:color w:val="000000"/>
          <w:sz w:val="24"/>
          <w:szCs w:val="24"/>
        </w:rPr>
        <w:t>843</w:t>
      </w:r>
      <w:r w:rsidR="00167D83" w:rsidRPr="00167D8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B006E" w:rsidRPr="008B006E">
        <w:rPr>
          <w:rFonts w:ascii="Times New Roman" w:hAnsi="Times New Roman" w:cs="Times New Roman"/>
          <w:color w:val="000000"/>
          <w:sz w:val="24"/>
          <w:szCs w:val="24"/>
        </w:rPr>
        <w:t>5000</w:t>
      </w:r>
      <w:r w:rsidR="00167D83" w:rsidRPr="00167D8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B006E" w:rsidRPr="008B006E">
        <w:rPr>
          <w:rFonts w:ascii="Times New Roman" w:hAnsi="Times New Roman" w:cs="Times New Roman"/>
          <w:color w:val="000000"/>
          <w:sz w:val="24"/>
          <w:szCs w:val="24"/>
        </w:rPr>
        <w:t>320</w:t>
      </w:r>
      <w:r w:rsidR="00167D83" w:rsidRPr="00167D8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B006E" w:rsidRPr="008B006E">
        <w:rPr>
          <w:rFonts w:ascii="Times New Roman" w:hAnsi="Times New Roman" w:cs="Times New Roman"/>
          <w:color w:val="000000"/>
          <w:sz w:val="24"/>
          <w:szCs w:val="24"/>
        </w:rPr>
        <w:t xml:space="preserve">8(920)051-08-41 </w:t>
      </w:r>
      <w:r w:rsidR="00167D83" w:rsidRPr="00167D83">
        <w:rPr>
          <w:rFonts w:ascii="Times New Roman" w:hAnsi="Times New Roman" w:cs="Times New Roman"/>
          <w:color w:val="000000"/>
          <w:sz w:val="24"/>
          <w:szCs w:val="24"/>
        </w:rPr>
        <w:t>Леван Шакая, 8(930)805-20-00 Рождественский Дмитрий.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3404B"/>
    <w:rsid w:val="00101AB0"/>
    <w:rsid w:val="00167D83"/>
    <w:rsid w:val="00203862"/>
    <w:rsid w:val="002C3A2C"/>
    <w:rsid w:val="00344375"/>
    <w:rsid w:val="00360DC6"/>
    <w:rsid w:val="003E6C81"/>
    <w:rsid w:val="00495D59"/>
    <w:rsid w:val="004B74A7"/>
    <w:rsid w:val="00555595"/>
    <w:rsid w:val="005742CC"/>
    <w:rsid w:val="005F1F68"/>
    <w:rsid w:val="00621553"/>
    <w:rsid w:val="00762232"/>
    <w:rsid w:val="007A10EE"/>
    <w:rsid w:val="007E3D68"/>
    <w:rsid w:val="008B006E"/>
    <w:rsid w:val="008C4892"/>
    <w:rsid w:val="008F1609"/>
    <w:rsid w:val="00953DA4"/>
    <w:rsid w:val="00987A46"/>
    <w:rsid w:val="009E68C2"/>
    <w:rsid w:val="009F0C4D"/>
    <w:rsid w:val="00B97A00"/>
    <w:rsid w:val="00C15400"/>
    <w:rsid w:val="00C66976"/>
    <w:rsid w:val="00D115EC"/>
    <w:rsid w:val="00D16130"/>
    <w:rsid w:val="00DD01CB"/>
    <w:rsid w:val="00E2452B"/>
    <w:rsid w:val="00E645EC"/>
    <w:rsid w:val="00EE3F19"/>
    <w:rsid w:val="00F463FC"/>
    <w:rsid w:val="00F92A8F"/>
    <w:rsid w:val="00F9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EA41D9DD-513A-41E1-9638-BB85BF8B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3209</Words>
  <Characters>18037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2021-06-15T07:37:00Z</dcterms:created>
  <dcterms:modified xsi:type="dcterms:W3CDTF">2021-06-15T07:57:00Z</dcterms:modified>
</cp:coreProperties>
</file>