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706" w:rsidRPr="00922CD0" w:rsidRDefault="00342291" w:rsidP="008E59D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>Организатор торгов - конкурсный управляющий ООО «</w:t>
      </w:r>
      <w:proofErr w:type="spellStart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>Синопская</w:t>
      </w:r>
      <w:proofErr w:type="spellEnd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 набережная» (ОГРН 1089847035277, ИНН 7838400754, 191123, Санкт-Петербург, ул. Рылеева, д. 23, лит. А, пом. 2Н) </w:t>
      </w:r>
      <w:proofErr w:type="spellStart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>Огиря</w:t>
      </w:r>
      <w:proofErr w:type="spellEnd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 Е.Д. (ИНН 781020444158, СНИЛС 12655900259, член САУ «Авангард», ИНН 7705479434, ОГРН 1027705031320 105062, Москва, Макаренко, 5-1А-I-8,9,10), действующая на основании определения Арбитражного суда Санкт-Петербурга и Ленинградской области от 24.09.19 г. по делу А56-88037/17, по результатам состоявшихся торгов посредством публичного предложения в электронной форме по продаже имущества Должника РАД -232380 (Лот № 9) сообщает о заключении Договора уступки права (требования) № б/н от 10.11.2020 с ООО «Металл Поволжье» (ОГРН 1165275071510, ИНН 5246050152), по цене 701 000 руб.</w:t>
      </w:r>
      <w:bookmarkStart w:id="0" w:name="_GoBack"/>
      <w:bookmarkEnd w:id="0"/>
    </w:p>
    <w:sectPr w:rsidR="00DB2706" w:rsidRPr="00922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9DE"/>
    <w:rsid w:val="00170565"/>
    <w:rsid w:val="00265577"/>
    <w:rsid w:val="00342291"/>
    <w:rsid w:val="006B1009"/>
    <w:rsid w:val="008E59DE"/>
    <w:rsid w:val="00922CD0"/>
    <w:rsid w:val="009C526A"/>
    <w:rsid w:val="00A92063"/>
    <w:rsid w:val="00BB4788"/>
    <w:rsid w:val="00DB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C0DEA7-90C0-4F51-B7B5-D1DFD3116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9D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E59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Горюнова Надежда</dc:creator>
  <cp:keywords/>
  <dc:description/>
  <cp:lastModifiedBy>Горюнова Надежда</cp:lastModifiedBy>
  <cp:revision>3</cp:revision>
  <dcterms:created xsi:type="dcterms:W3CDTF">2020-12-04T10:09:00Z</dcterms:created>
  <dcterms:modified xsi:type="dcterms:W3CDTF">2020-12-04T10:10:00Z</dcterms:modified>
</cp:coreProperties>
</file>