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B1C0D" w14:textId="5FF0405C" w:rsidR="0003404B" w:rsidRPr="00DD01CB" w:rsidRDefault="00CB2C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CB2C04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B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Московской области от 16 июня 2015 г. по делу №А41-24701/15 конкурсным управляющим (ликвидатором) Закрытым акционерным обществом «Промышленный сберегательный банк» (ЗАО «Промсбербанк»), адрес регистрации: 142110, Московская область, г. Подольск, ул. Кирова, д.19, ИНН 5036037772, ОГРН 1025000000090 </w:t>
      </w:r>
      <w:bookmarkStart w:id="0" w:name="_GoBack"/>
      <w:bookmarkEnd w:id="0"/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77777777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10433A05" w:rsidR="00555595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137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Земельный участок - 10 000 кв. м, адрес: установлено относительно ориентира, расположенного за пределами участка. Участок находится примерно в 117 м от ориентира по направлению на 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76:07:074701:161, земли с/х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РФ - 92 145,60 руб.</w:t>
      </w:r>
    </w:p>
    <w:p w14:paraId="0BDABA6F" w14:textId="5D37772E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2 - Земельный участок - 10 000 кв. м, адрес: установлено относительно ориентира, расположенного за пределами участка. Участок находится примерно в 170 м от ориентира по направлению на 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76:07:074701:153, земли с/х назначения - для ведения личного подсобного хозяйства - 92 145,60 руб.</w:t>
      </w:r>
    </w:p>
    <w:p w14:paraId="7067E7E0" w14:textId="1AC1B40C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3 - Земельный участок - 10 000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адрес: установлено относительно ориентира, расположенного за пределами участка. Участок находится примерно в 132 м от ориентира по направлению на юго-запад.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76:07:074701:151, земли с/х назначения - для ведения личного подсобного </w:t>
      </w:r>
      <w:proofErr w:type="gram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хозяйства.,</w:t>
      </w:r>
      <w:proofErr w:type="gram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ограничения и обременения: ограничения прав на земельный участок, предусмотренные статьями 56, 56.1 Земельного кодекса РФ - 92 028,96 руб.</w:t>
      </w:r>
    </w:p>
    <w:p w14:paraId="072E6ABE" w14:textId="63F8ACB1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4 - Земельный участок - 10 000 кв. м, адрес: установлено относительно ориентира, расположенного за пределами участка. Ориентир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Участок находится примерно в 144 м от ориентира по направлению на юго-запад.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с/с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76:07:074701:115, земли с/х назначения - для ведения личного подсобного хозяйства. - 92 028,96 руб.</w:t>
      </w:r>
    </w:p>
    <w:p w14:paraId="26E61677" w14:textId="06B2AD2A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5 - Земельный участок - 10 000 кв. м, адрес: установлено относительно ориентира, расположенного за пределами участка. Участок находится примерно в 136 м от ориентира по направлению на 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76:07:074701:119, земли с/х назначения - для ведения личного подсобного </w:t>
      </w:r>
      <w:proofErr w:type="gram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хозяйства.,</w:t>
      </w:r>
      <w:proofErr w:type="gram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ограничения и обременения: ограничения прав на земельный участок, предусмотренные статьями 56, 56.1 Земельного кодекса РФ - 92 145,60 руб.</w:t>
      </w:r>
    </w:p>
    <w:p w14:paraId="6A66D97E" w14:textId="1D84E17E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6 - Земельный участок - 10 000 кв. м, адрес: установлено относительно ориентира, расположенного за пределами участка. Ориентир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Участок находится примерно в 137 м от ориентира по направлению на 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с/с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76:07:074701:291, земли с/х назначения - для ведения личного подсобного хозяйства. - 92 028,96 руб.</w:t>
      </w:r>
    </w:p>
    <w:p w14:paraId="19FD17C0" w14:textId="2333AD40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7 - Земельный участок - 10 000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адрес: установлено относительно ориентира, расположенного за пределами участка. Участок находится примерно в 126 м от ориентира по направлению на запад.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76:07:074701:108, земли с/х назначения - для ведения личного подсобного хозяйства - 92 028,96 руб.</w:t>
      </w:r>
    </w:p>
    <w:p w14:paraId="238AE9AF" w14:textId="0E21C708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8 - Земельный участок - 10 000 кв. м, адрес: установлено относительно ориентира, расположенного за пределами участка. Участок находится примерно в 250 м от ориентира по </w:t>
      </w: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направлению на восток.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с/о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76:07:074701:123, земли с/х назначения - для ведения личного подсобного хозяйства – 92 145,60 руб.</w:t>
      </w:r>
    </w:p>
    <w:p w14:paraId="1B40FB15" w14:textId="636E6F9F" w:rsidR="005509E7" w:rsidRPr="001420EC" w:rsidRDefault="005509E7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9 - Земельный участок - 10 000 кв. м, адрес: установлено относительно ориентира, расположенного за пределами участка. Ориентир д.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Неверово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Участок находится примерно в 126 м от ориентира по направлению на восток. Почтовый адрес ориентира: Ярославская обл.,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с/с </w:t>
      </w:r>
      <w:proofErr w:type="spellStart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Охотинский</w:t>
      </w:r>
      <w:proofErr w:type="spellEnd"/>
      <w:r w:rsidRPr="001420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кадастровый номер 76:07:074701:296, земли с/х назначения - для ведения личного подсобного хозяйства - 92 145,60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C53CB8F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856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29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856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17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1B594D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856B4" w:rsidRPr="00685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 июля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1FB03647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29 июля 2020 г. по 08 сентября 2020 г. - в размере начальной цены продажи лотов;</w:t>
      </w:r>
    </w:p>
    <w:p w14:paraId="461F024E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15 сентября 2020 г. - в размере 92,20% от начальной цены продажи лотов;</w:t>
      </w:r>
    </w:p>
    <w:p w14:paraId="2EA8533D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16 сентября 2020 г. по 22 сентября 2020 г. - в размере 84,40% от начальной цены продажи лотов;</w:t>
      </w:r>
    </w:p>
    <w:p w14:paraId="0A8E0A07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76,60% от начальной цены продажи лотов;</w:t>
      </w:r>
    </w:p>
    <w:p w14:paraId="0623713C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68,80% от начальной цены продажи лотов;</w:t>
      </w:r>
    </w:p>
    <w:p w14:paraId="18BBB13D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61,00% от начальной цены продажи лотов;</w:t>
      </w:r>
    </w:p>
    <w:p w14:paraId="738B2B9A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53,20% от начальной цены продажи лотов;</w:t>
      </w:r>
    </w:p>
    <w:p w14:paraId="3D14A6DC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45,40% от начальной цены продажи лотов;</w:t>
      </w:r>
    </w:p>
    <w:p w14:paraId="5C521FC2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37,60% от начальной цены продажи лотов;</w:t>
      </w:r>
    </w:p>
    <w:p w14:paraId="55994D83" w14:textId="77777777" w:rsidR="003E0F17" w:rsidRP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29,80% от начальной цены продажи лотов;</w:t>
      </w:r>
    </w:p>
    <w:p w14:paraId="2C07B1E6" w14:textId="7048460F" w:rsidR="003E0F17" w:rsidRDefault="003E0F17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F17">
        <w:rPr>
          <w:rFonts w:ascii="Times New Roman" w:hAnsi="Times New Roman" w:cs="Times New Roman"/>
          <w:color w:val="000000"/>
          <w:sz w:val="24"/>
          <w:szCs w:val="24"/>
        </w:rPr>
        <w:t xml:space="preserve">с 11 ноября 2020 г. по 17 ноября 2020 г. - в размере 22,00%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3E409088" w:rsidR="008F1609" w:rsidRPr="00DD01CB" w:rsidRDefault="008F1609" w:rsidP="003E0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6CA4735" w14:textId="1AA35A41" w:rsidR="00CB2C04" w:rsidRDefault="007E3D68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CB2C0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2C04" w:rsidRPr="00CB2C04">
        <w:rPr>
          <w:rFonts w:ascii="Times New Roman" w:eastAsia="Times New Roman" w:hAnsi="Times New Roman" w:cs="Times New Roman"/>
          <w:color w:val="000000"/>
          <w:sz w:val="24"/>
          <w:szCs w:val="24"/>
        </w:rPr>
        <w:t>с 10:00 до 17:30 часов по адресу: г. Москва, ул. Лесная, д. 59, стр. 2, тел. 8 (495) 725-31-15, доб. 65-52, а также у ОТ:</w:t>
      </w:r>
      <w:r w:rsidR="00546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63D6" w:rsidRPr="00546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yaroslavl@auction-house.ru, Мякутина Виктория тел. 8 (812) 777-57-57 (доб.597), 8 (980) 701-15-25; Шумилов Андрей тел. 8 (812) 777-57-57 (доб.596), </w:t>
      </w:r>
      <w:r w:rsidR="005463D6">
        <w:rPr>
          <w:rFonts w:ascii="Times New Roman" w:eastAsia="Times New Roman" w:hAnsi="Times New Roman" w:cs="Times New Roman"/>
          <w:color w:val="000000"/>
          <w:sz w:val="24"/>
          <w:szCs w:val="24"/>
        </w:rPr>
        <w:t>8 (916) 664-98-08.</w:t>
      </w:r>
    </w:p>
    <w:p w14:paraId="56B881ED" w14:textId="091A96EC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7A10EE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7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53"/>
    <w:rsid w:val="00002933"/>
    <w:rsid w:val="0003404B"/>
    <w:rsid w:val="00137E53"/>
    <w:rsid w:val="001420EC"/>
    <w:rsid w:val="00192BD3"/>
    <w:rsid w:val="00203862"/>
    <w:rsid w:val="002C3A2C"/>
    <w:rsid w:val="00360DC6"/>
    <w:rsid w:val="003E0F17"/>
    <w:rsid w:val="003E6C81"/>
    <w:rsid w:val="00495D59"/>
    <w:rsid w:val="005463D6"/>
    <w:rsid w:val="005509E7"/>
    <w:rsid w:val="00555595"/>
    <w:rsid w:val="005742CC"/>
    <w:rsid w:val="005F1F68"/>
    <w:rsid w:val="00621553"/>
    <w:rsid w:val="006856B4"/>
    <w:rsid w:val="007A10EE"/>
    <w:rsid w:val="007E3D68"/>
    <w:rsid w:val="008F1609"/>
    <w:rsid w:val="00953DA4"/>
    <w:rsid w:val="009E68C2"/>
    <w:rsid w:val="009F0C4D"/>
    <w:rsid w:val="00B97A00"/>
    <w:rsid w:val="00CB2C04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2000</Words>
  <Characters>12528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13</cp:revision>
  <cp:lastPrinted>2020-07-17T08:35:00Z</cp:lastPrinted>
  <dcterms:created xsi:type="dcterms:W3CDTF">2019-07-23T07:53:00Z</dcterms:created>
  <dcterms:modified xsi:type="dcterms:W3CDTF">2020-07-17T08:44:00Z</dcterms:modified>
</cp:coreProperties>
</file>