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AB" w:rsidRDefault="005402AB" w:rsidP="005402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C53D7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C53D7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5C53D7">
        <w:rPr>
          <w:rFonts w:ascii="Times New Roman" w:hAnsi="Times New Roman" w:cs="Times New Roman"/>
          <w:sz w:val="18"/>
          <w:szCs w:val="18"/>
        </w:rPr>
        <w:t xml:space="preserve">, д. 5, лит. В, </w:t>
      </w:r>
      <w:r w:rsidRPr="000277E4">
        <w:rPr>
          <w:rFonts w:ascii="Times New Roman" w:hAnsi="Times New Roman" w:cs="Times New Roman"/>
          <w:sz w:val="18"/>
          <w:szCs w:val="18"/>
        </w:rPr>
        <w:t xml:space="preserve">(495) 234–04-00 (доб.323), kazinova@auction-house.ru, далее – Организатор торгов, ОТ), действующее на основании договора поручения с </w:t>
      </w:r>
      <w:r w:rsidRPr="000277E4">
        <w:rPr>
          <w:rFonts w:ascii="Times New Roman" w:hAnsi="Times New Roman" w:cs="Times New Roman"/>
          <w:b/>
          <w:sz w:val="18"/>
          <w:szCs w:val="18"/>
        </w:rPr>
        <w:t>АО «Объединенная профессиональная компания»</w:t>
      </w:r>
      <w:r w:rsidRPr="000277E4">
        <w:rPr>
          <w:rFonts w:ascii="Times New Roman" w:hAnsi="Times New Roman" w:cs="Times New Roman"/>
          <w:sz w:val="18"/>
          <w:szCs w:val="18"/>
        </w:rPr>
        <w:t xml:space="preserve"> (ОГРН 1027700257573, ИНН 7725157234, 119334, г. Москва, Ленинский пр-т, д. 37, корп. 1, далее- Должник) </w:t>
      </w:r>
      <w:r w:rsidRPr="000277E4">
        <w:rPr>
          <w:rFonts w:ascii="Times New Roman" w:hAnsi="Times New Roman" w:cs="Times New Roman"/>
          <w:bCs/>
          <w:iCs/>
          <w:sz w:val="18"/>
          <w:szCs w:val="18"/>
        </w:rPr>
        <w:t>в лице конкурсного управляющего</w:t>
      </w:r>
      <w:r w:rsidRPr="000277E4">
        <w:rPr>
          <w:rFonts w:ascii="Times New Roman" w:hAnsi="Times New Roman" w:cs="Times New Roman"/>
          <w:sz w:val="18"/>
          <w:szCs w:val="18"/>
        </w:rPr>
        <w:t xml:space="preserve"> Маркина Михаила Сергеевича (ИНН 644934145302, СНИЛС 116-603-933 42, рег.№:</w:t>
      </w:r>
      <w:r w:rsidRPr="000277E4">
        <w:rPr>
          <w:rFonts w:ascii="Times New Roman" w:hAnsi="Times New Roman" w:cs="Times New Roman"/>
          <w:bCs/>
          <w:color w:val="000000"/>
          <w:sz w:val="18"/>
          <w:szCs w:val="18"/>
          <w:bdr w:val="none" w:sz="0" w:space="0" w:color="auto" w:frame="1"/>
        </w:rPr>
        <w:t xml:space="preserve"> 12721,</w:t>
      </w:r>
      <w:r w:rsidRPr="000277E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>115280, г. Москва, а/я 163, далее-КУ</w:t>
      </w:r>
      <w:r w:rsidRPr="000277E4">
        <w:rPr>
          <w:rFonts w:ascii="Times New Roman" w:hAnsi="Times New Roman" w:cs="Times New Roman"/>
          <w:sz w:val="18"/>
          <w:szCs w:val="18"/>
        </w:rPr>
        <w:t xml:space="preserve">), член ПАУ ЦФО (109316, Москва,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Остаповский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пр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>-д, д. 3,стр. 6, оф.201,208,ОГРН/ИНН 1027700542209/7705431418)</w:t>
      </w:r>
      <w:r w:rsidRPr="000277E4">
        <w:rPr>
          <w:rFonts w:ascii="Times New Roman" w:hAnsi="Times New Roman" w:cs="Times New Roman"/>
          <w:bCs/>
          <w:iCs/>
          <w:sz w:val="18"/>
          <w:szCs w:val="18"/>
        </w:rPr>
        <w:t xml:space="preserve">, действующего на основании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>Решения Арбитражного суда г. Москвы от 22.01.2019 (резол. часть объявлена 18.01.2019 г.) по делу № А40-107049/18-101-130,</w:t>
      </w:r>
      <w:r w:rsidRPr="000277E4">
        <w:rPr>
          <w:rFonts w:ascii="Times New Roman" w:hAnsi="Times New Roman" w:cs="Times New Roman"/>
          <w:sz w:val="18"/>
          <w:szCs w:val="18"/>
        </w:rPr>
        <w:t xml:space="preserve"> сообщает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о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проведении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19.08</w:t>
      </w:r>
      <w:r w:rsidRPr="000277E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.2020 г. в 09 час. 00 мин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>. (</w:t>
      </w:r>
      <w:proofErr w:type="spellStart"/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>Мск</w:t>
      </w:r>
      <w:proofErr w:type="spellEnd"/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открытых электронных торгов (далее – Торги) на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4" w:history="1">
        <w:r w:rsidRPr="00007486">
          <w:rPr>
            <w:rStyle w:val="a3"/>
            <w:rFonts w:ascii="Times New Roman" w:hAnsi="Times New Roman" w:cs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(далее-ЭП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путем проведения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повторного 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аукциона, открытого по составу участников с открытой формой подачи предложений о цене. </w:t>
      </w:r>
      <w:r w:rsidRPr="000277E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13.07</w:t>
      </w:r>
      <w:r w:rsidRPr="000277E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.2020г. по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17.08</w:t>
      </w:r>
      <w:r w:rsidRPr="000277E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.2020 г. до 23 час 00 мин. 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Определение участников торгов –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18.08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>.2020 в 15 час. 00 мин., оформляется протоколом об определении участников торгов. Нач. цена НДС не обл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5402AB" w:rsidRDefault="005402AB" w:rsidP="00540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277E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Продаже на Торгах подлежит единым лотом следующее имущество</w:t>
      </w:r>
      <w:r>
        <w:rPr>
          <w:rFonts w:ascii="Times New Roman" w:hAnsi="Times New Roman" w:cs="Times New Roman"/>
          <w:sz w:val="18"/>
          <w:szCs w:val="18"/>
        </w:rPr>
        <w:t>, по адресу</w:t>
      </w:r>
      <w:r w:rsidRPr="000277E4">
        <w:rPr>
          <w:rFonts w:ascii="Times New Roman" w:hAnsi="Times New Roman" w:cs="Times New Roman"/>
          <w:sz w:val="18"/>
          <w:szCs w:val="18"/>
        </w:rPr>
        <w:t>:</w:t>
      </w:r>
      <w:r w:rsidRPr="000277E4">
        <w:rPr>
          <w:rFonts w:ascii="Times New Roman" w:hAnsi="Times New Roman" w:cs="Times New Roman"/>
          <w:bCs/>
          <w:color w:val="343434"/>
          <w:sz w:val="18"/>
          <w:szCs w:val="18"/>
        </w:rPr>
        <w:t xml:space="preserve"> Москва, ул. Кировоградская, д 9, корп. 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(далее – Лот, Имущество):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Встроенное помещение, пл. 100,8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кадастровый номер (далее-КН): 77:05:0006004:23771; </w:t>
      </w:r>
      <w:r w:rsidRPr="000277E4">
        <w:rPr>
          <w:rFonts w:ascii="Times New Roman" w:hAnsi="Times New Roman" w:cs="Times New Roman"/>
          <w:sz w:val="18"/>
          <w:szCs w:val="18"/>
          <w:lang w:eastAsia="ar-SA"/>
        </w:rPr>
        <w:t>Обременение: аренда сроком на 3 года с 16.01.2015;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 Встроенное помещение, пл. 141,1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77:05:0006004:23773; Встроенное помещение, пл. 44,2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2, КН: 77:05:0006004:23815; Встроенное помещение, пл. 53,4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77:05:0006004:23764; Встроенное помещение, пл. 40,5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77:05:0006004:23765; Встроенное помещение, пл. 42,3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., этаж 1, КН: 77:05:0006004:23778; </w:t>
      </w:r>
      <w:r w:rsidRPr="000277E4">
        <w:rPr>
          <w:rFonts w:ascii="Times New Roman" w:hAnsi="Times New Roman" w:cs="Times New Roman"/>
          <w:sz w:val="18"/>
          <w:szCs w:val="18"/>
          <w:lang w:eastAsia="ar-SA"/>
        </w:rPr>
        <w:t xml:space="preserve">Обременение: аренда сроком на 6 месяцев с 05.03.2019 г. (с правом пролонгации); </w:t>
      </w:r>
      <w:r w:rsidRPr="000277E4">
        <w:rPr>
          <w:rFonts w:ascii="Times New Roman" w:hAnsi="Times New Roman" w:cs="Times New Roman"/>
          <w:color w:val="333333"/>
          <w:sz w:val="18"/>
          <w:szCs w:val="18"/>
        </w:rPr>
        <w:t xml:space="preserve">Встроенное помещение, пл. 55,2 </w:t>
      </w:r>
      <w:proofErr w:type="spellStart"/>
      <w:r w:rsidRPr="000277E4">
        <w:rPr>
          <w:rFonts w:ascii="Times New Roman" w:hAnsi="Times New Roman" w:cs="Times New Roman"/>
          <w:color w:val="333333"/>
          <w:sz w:val="18"/>
          <w:szCs w:val="18"/>
        </w:rPr>
        <w:t>кв.м</w:t>
      </w:r>
      <w:proofErr w:type="spellEnd"/>
      <w:r w:rsidRPr="000277E4">
        <w:rPr>
          <w:rFonts w:ascii="Times New Roman" w:hAnsi="Times New Roman" w:cs="Times New Roman"/>
          <w:color w:val="333333"/>
          <w:sz w:val="18"/>
          <w:szCs w:val="18"/>
        </w:rPr>
        <w:t>., этаж 1, КН: 77:05:0006004:23784.</w:t>
      </w:r>
      <w:r w:rsidRPr="000277E4">
        <w:rPr>
          <w:rFonts w:ascii="Times New Roman" w:hAnsi="Times New Roman" w:cs="Times New Roman"/>
          <w:sz w:val="18"/>
          <w:szCs w:val="18"/>
          <w:lang w:eastAsia="ar-SA"/>
        </w:rPr>
        <w:t>Обременение: аренда сроком на 6 месяцев с 05.03.2019 г. (с правом пролонгации).</w:t>
      </w:r>
      <w:r w:rsidRPr="000277E4"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 Обременения (ограничения) Лота: в залоге у </w:t>
      </w:r>
      <w:r w:rsidRPr="000277E4">
        <w:rPr>
          <w:rFonts w:ascii="Times New Roman" w:hAnsi="Times New Roman" w:cs="Times New Roman"/>
          <w:b/>
          <w:sz w:val="18"/>
          <w:szCs w:val="18"/>
        </w:rPr>
        <w:t xml:space="preserve">БАНКА «СОЛИДАРНОСТЬ» АО. </w:t>
      </w:r>
      <w:proofErr w:type="spellStart"/>
      <w:r w:rsidRPr="00386DAF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386DAF">
        <w:rPr>
          <w:rFonts w:ascii="Times New Roman" w:hAnsi="Times New Roman" w:cs="Times New Roman"/>
          <w:b/>
          <w:sz w:val="18"/>
          <w:szCs w:val="18"/>
        </w:rPr>
        <w:t xml:space="preserve"> Лота1- 99 945 000 руб</w:t>
      </w:r>
      <w:r w:rsidRPr="00150480">
        <w:rPr>
          <w:rFonts w:ascii="Times New Roman" w:hAnsi="Times New Roman" w:cs="Times New Roman"/>
          <w:sz w:val="18"/>
          <w:szCs w:val="18"/>
        </w:rPr>
        <w:t>.</w:t>
      </w:r>
    </w:p>
    <w:p w:rsidR="005402AB" w:rsidRDefault="005402AB" w:rsidP="005402AB">
      <w:pPr>
        <w:spacing w:after="0" w:line="240" w:lineRule="auto"/>
        <w:ind w:firstLine="709"/>
        <w:jc w:val="both"/>
        <w:rPr>
          <w:color w:val="000000"/>
          <w:lang w:bidi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пред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0277E4">
        <w:rPr>
          <w:rFonts w:ascii="Times New Roman" w:hAnsi="Times New Roman" w:cs="Times New Roman"/>
          <w:sz w:val="18"/>
          <w:szCs w:val="18"/>
        </w:rPr>
        <w:t xml:space="preserve"> договоренности в раб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0277E4">
        <w:rPr>
          <w:rFonts w:ascii="Times New Roman" w:hAnsi="Times New Roman" w:cs="Times New Roman"/>
          <w:sz w:val="18"/>
          <w:szCs w:val="18"/>
        </w:rPr>
        <w:t xml:space="preserve"> дни с 09.00 до 17.00,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конт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 xml:space="preserve">. тел. КУ: </w:t>
      </w:r>
      <w:r w:rsidRPr="000277E4">
        <w:rPr>
          <w:rFonts w:ascii="Times New Roman" w:hAnsi="Times New Roman" w:cs="Times New Roman"/>
          <w:color w:val="000000" w:themeColor="text1"/>
          <w:sz w:val="18"/>
          <w:szCs w:val="18"/>
          <w:lang w:bidi="ru-RU"/>
        </w:rPr>
        <w:t>+7 (925)128-13-57,</w:t>
      </w:r>
      <w:r w:rsidRPr="000277E4">
        <w:rPr>
          <w:rFonts w:ascii="Times New Roman" w:hAnsi="Times New Roman" w:cs="Times New Roman"/>
          <w:color w:val="000000"/>
          <w:sz w:val="18"/>
          <w:szCs w:val="18"/>
          <w:lang w:bidi="ru-RU"/>
        </w:rPr>
        <w:t xml:space="preserve"> ознакомление с документами в отношении Лота производится ОТ: Тел. 8 (812) 334-20-50, </w:t>
      </w:r>
      <w:hyperlink r:id="rId5" w:history="1">
        <w:r w:rsidRPr="000277E4">
          <w:rPr>
            <w:rStyle w:val="a3"/>
            <w:rFonts w:ascii="Times New Roman" w:hAnsi="Times New Roman" w:cs="Times New Roman"/>
            <w:sz w:val="18"/>
            <w:szCs w:val="18"/>
            <w:lang w:bidi="ru-RU"/>
          </w:rPr>
          <w:t>informmsk@auction-house.ru</w:t>
        </w:r>
      </w:hyperlink>
      <w:r>
        <w:rPr>
          <w:rStyle w:val="a3"/>
          <w:rFonts w:ascii="Times New Roman" w:hAnsi="Times New Roman" w:cs="Times New Roman"/>
          <w:sz w:val="18"/>
          <w:szCs w:val="18"/>
          <w:lang w:bidi="ru-RU"/>
        </w:rPr>
        <w:t>.</w:t>
      </w:r>
      <w:r>
        <w:rPr>
          <w:color w:val="000000"/>
          <w:lang w:bidi="ru-RU"/>
        </w:rPr>
        <w:t xml:space="preserve"> </w:t>
      </w:r>
    </w:p>
    <w:p w:rsidR="005402AB" w:rsidRPr="005402AB" w:rsidRDefault="005402AB" w:rsidP="00540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Задаток –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97C6A">
        <w:rPr>
          <w:rFonts w:ascii="Times New Roman" w:hAnsi="Times New Roman" w:cs="Times New Roman"/>
          <w:sz w:val="18"/>
          <w:szCs w:val="18"/>
        </w:rPr>
        <w:t xml:space="preserve">0 % от начальной цены Лота. Шаг аукциона – 5% от начальной цены Лота. Реквизиты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A97C6A">
        <w:rPr>
          <w:rFonts w:ascii="Times New Roman" w:hAnsi="Times New Roman" w:cs="Times New Roman"/>
          <w:sz w:val="18"/>
          <w:szCs w:val="18"/>
        </w:rPr>
        <w:t xml:space="preserve"> счетов для внесения задатка: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5273">
        <w:rPr>
          <w:rFonts w:ascii="Times New Roman" w:hAnsi="Times New Roman" w:cs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</w:t>
      </w:r>
      <w:r w:rsidRPr="000277E4">
        <w:rPr>
          <w:rFonts w:ascii="Times New Roman" w:hAnsi="Times New Roman" w:cs="Times New Roman"/>
          <w:sz w:val="18"/>
          <w:szCs w:val="18"/>
        </w:rPr>
        <w:t xml:space="preserve">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277E4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0277E4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277E4">
        <w:rPr>
          <w:rFonts w:ascii="Times New Roman" w:hAnsi="Times New Roman" w:cs="Times New Roman"/>
          <w:sz w:val="18"/>
          <w:szCs w:val="18"/>
        </w:rPr>
        <w:t>р/с 40701810300000001813 в ПАО «Промсвязьбанк» ДО «Автозаводской» г. Москва, БИК 044525555, к</w:t>
      </w:r>
      <w:r>
        <w:rPr>
          <w:rFonts w:ascii="Times New Roman" w:hAnsi="Times New Roman" w:cs="Times New Roman"/>
          <w:sz w:val="18"/>
          <w:szCs w:val="18"/>
        </w:rPr>
        <w:t>/</w:t>
      </w:r>
      <w:r w:rsidRPr="000277E4">
        <w:rPr>
          <w:rFonts w:ascii="Times New Roman" w:hAnsi="Times New Roman" w:cs="Times New Roman"/>
          <w:sz w:val="18"/>
          <w:szCs w:val="18"/>
        </w:rPr>
        <w:t>с 30101810400000000555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4675E" w:rsidRDefault="00773E39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DA"/>
    <w:rsid w:val="00390A28"/>
    <w:rsid w:val="005402AB"/>
    <w:rsid w:val="00573F80"/>
    <w:rsid w:val="00677E82"/>
    <w:rsid w:val="00773E39"/>
    <w:rsid w:val="009D68DA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A01F1-A3E5-4AFA-BEA0-CEAFE845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2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402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2020-07-06T07:09:00Z</dcterms:created>
  <dcterms:modified xsi:type="dcterms:W3CDTF">2020-07-06T07:10:00Z</dcterms:modified>
</cp:coreProperties>
</file>