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492E7" w14:textId="07B8EA0D" w:rsidR="00E03409" w:rsidRPr="00C9076C" w:rsidRDefault="00583E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АО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>Российский аукционный дом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</w:t>
      </w:r>
      <w:proofErr w:type="spellStart"/>
      <w:r w:rsidRPr="002154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154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>Агентство по страхованию вкладов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 (109240, г. Москва, ул. Высоцкого, д. 4), являющейся на основании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Санкт-Петербурга и Ленинградской обл.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3 октября 2019 г. по делу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А56-</w:t>
      </w:r>
      <w:r w:rsidR="009A322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1549C">
        <w:rPr>
          <w:rFonts w:ascii="Times New Roman" w:hAnsi="Times New Roman" w:cs="Times New Roman"/>
          <w:color w:val="000000"/>
          <w:sz w:val="24"/>
          <w:szCs w:val="24"/>
        </w:rPr>
        <w:t xml:space="preserve">40063/2018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Международным банком Санкт-Петербурга (Акционерное общество)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 МБСП (АО)</w:t>
      </w:r>
      <w:r>
        <w:rPr>
          <w:color w:val="000000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194044, Санкт-Петербург, Крапивный пер., д.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7831000210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1027800001547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66FB3ED1" w14:textId="77777777" w:rsidR="00C2463F" w:rsidRDefault="00E03409" w:rsidP="00C246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B48E9F0" w14:textId="33086323" w:rsidR="00AE0899" w:rsidRDefault="00C2463F" w:rsidP="00AE08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463F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Резервуар для хранения воды - 106,8 кв. м, адрес: г. Санкт-Петербург, город Пушкин, Красносельское шоссе, д. 85, к. 2, лит. И, здание котельной - 179,6 кв. м., адрес: г. Санкт-Петербург, г. Пушкин, Красносельское шоссе, д. 85, к.2 </w:t>
      </w:r>
      <w:proofErr w:type="spellStart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, земельный участок - 2330,0 </w:t>
      </w:r>
      <w:proofErr w:type="spellStart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., адрес: г. Санкт-Петербург, г. Пушкин, Красносельское шоссе, д. 85, </w:t>
      </w:r>
      <w:proofErr w:type="spellStart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кадастровые номера 78:42:1852111:4, 78:42:1852111:3, 78:42:1852111:1, земли населённых пунктов - для размещения объектов жилищно-коммунального хозяйства, ограничения и обременения: земельный участок </w:t>
      </w:r>
      <w:r w:rsidR="00AE0899" w:rsidRPr="00AE08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расположен в границах объекта культурного наследия</w:t>
      </w:r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значения "</w:t>
      </w:r>
      <w:proofErr w:type="spellStart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Баболовский</w:t>
      </w:r>
      <w:proofErr w:type="spellEnd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 парк". Зона магистральных сетей теплоснабжения площадью 53,0 </w:t>
      </w:r>
      <w:proofErr w:type="spellStart"/>
      <w:proofErr w:type="gramStart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, охранная зона газораспределительной сети площадью 9,0 </w:t>
      </w:r>
      <w:proofErr w:type="spellStart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 xml:space="preserve">, зона магистральных канализационных сооружений площадью 66,0 </w:t>
      </w:r>
      <w:proofErr w:type="spellStart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AE0899" w:rsidRPr="00AE08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77F5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677F5" w:rsidRPr="00D677F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67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77F5" w:rsidRPr="00D677F5">
        <w:rPr>
          <w:rFonts w:ascii="Times New Roman" w:hAnsi="Times New Roman" w:cs="Times New Roman"/>
          <w:color w:val="000000"/>
          <w:sz w:val="24"/>
          <w:szCs w:val="24"/>
        </w:rPr>
        <w:t>761</w:t>
      </w:r>
      <w:r w:rsidR="00D67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77F5" w:rsidRPr="00D677F5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D677F5"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56E1A962" w14:textId="3E53A769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AE0899">
        <w:rPr>
          <w:rFonts w:ascii="Times New Roman CYR" w:hAnsi="Times New Roman CYR" w:cs="Times New Roman CYR"/>
          <w:color w:val="000000"/>
        </w:rPr>
        <w:t>а</w:t>
      </w:r>
      <w:r w:rsidRPr="00C9076C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2B50CBE3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96951">
        <w:t>5(пять)</w:t>
      </w:r>
      <w:r w:rsidRPr="00C907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76AE6572" w14:textId="770047DF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01270A">
        <w:rPr>
          <w:rFonts w:ascii="Times New Roman" w:hAnsi="Times New Roman" w:cs="Times New Roman"/>
          <w:b/>
          <w:sz w:val="24"/>
          <w:szCs w:val="24"/>
        </w:rPr>
        <w:t>11 августа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541">
        <w:rPr>
          <w:rFonts w:ascii="Times New Roman" w:hAnsi="Times New Roman" w:cs="Times New Roman"/>
          <w:b/>
          <w:sz w:val="24"/>
          <w:szCs w:val="24"/>
        </w:rPr>
        <w:t>2020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7F6BE92B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01270A">
        <w:rPr>
          <w:color w:val="000000"/>
        </w:rPr>
        <w:t>11 августа 2020</w:t>
      </w:r>
      <w:r w:rsidRPr="00C9076C">
        <w:rPr>
          <w:color w:val="000000"/>
        </w:rPr>
        <w:t xml:space="preserve"> г., лот не реализован, то в 14:00 часов по московскому времени </w:t>
      </w:r>
      <w:r w:rsidR="0001270A">
        <w:rPr>
          <w:b/>
        </w:rPr>
        <w:t>28 сентября</w:t>
      </w:r>
      <w:r w:rsidRPr="00C9076C">
        <w:rPr>
          <w:b/>
        </w:rPr>
        <w:t xml:space="preserve"> </w:t>
      </w:r>
      <w:r w:rsidR="00CC4541">
        <w:rPr>
          <w:b/>
        </w:rPr>
        <w:t>2020</w:t>
      </w:r>
      <w:r w:rsidRPr="00C9076C">
        <w:rPr>
          <w:b/>
        </w:rPr>
        <w:t xml:space="preserve"> г.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 лот</w:t>
      </w:r>
      <w:r w:rsidR="00FB0939">
        <w:rPr>
          <w:color w:val="000000"/>
        </w:rPr>
        <w:t>ом</w:t>
      </w:r>
      <w:r w:rsidRPr="00C9076C">
        <w:rPr>
          <w:color w:val="000000"/>
        </w:rPr>
        <w:t xml:space="preserve"> со снижением начальной цены лотов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0CEA8BAC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2C7AC3">
        <w:t>30</w:t>
      </w:r>
      <w:r w:rsidRPr="00C9076C">
        <w:t xml:space="preserve"> </w:t>
      </w:r>
      <w:r w:rsidR="0080521C">
        <w:t>июня</w:t>
      </w:r>
      <w:r w:rsidRPr="00C9076C">
        <w:t xml:space="preserve"> </w:t>
      </w:r>
      <w:r w:rsidR="00CC4541">
        <w:t>2020</w:t>
      </w:r>
      <w:r w:rsidRPr="00C9076C"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2C7AC3">
        <w:t>18</w:t>
      </w:r>
      <w:r w:rsidR="0080521C">
        <w:t xml:space="preserve"> августа</w:t>
      </w:r>
      <w:r w:rsidRPr="00C9076C">
        <w:t xml:space="preserve"> </w:t>
      </w:r>
      <w:r w:rsidR="00CC4541">
        <w:t>2020</w:t>
      </w:r>
      <w:r w:rsidRPr="00C9076C"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4893EB19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 xml:space="preserve">с </w:t>
      </w:r>
      <w:r w:rsidR="007B445B">
        <w:rPr>
          <w:b/>
          <w:bCs/>
          <w:color w:val="000000"/>
        </w:rPr>
        <w:t>02 октября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2020</w:t>
      </w:r>
      <w:r w:rsidRPr="00C9076C">
        <w:rPr>
          <w:b/>
          <w:bCs/>
          <w:color w:val="000000"/>
        </w:rPr>
        <w:t xml:space="preserve"> г. по </w:t>
      </w:r>
      <w:r w:rsidR="007B445B">
        <w:rPr>
          <w:b/>
          <w:bCs/>
          <w:color w:val="000000"/>
        </w:rPr>
        <w:t>23 января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</w:t>
      </w:r>
      <w:r w:rsidR="0036602E">
        <w:rPr>
          <w:b/>
          <w:bCs/>
          <w:color w:val="000000"/>
        </w:rPr>
        <w:t>1</w:t>
      </w:r>
      <w:r w:rsidRPr="00C9076C">
        <w:rPr>
          <w:b/>
          <w:bCs/>
          <w:color w:val="000000"/>
        </w:rPr>
        <w:t xml:space="preserve"> г.</w:t>
      </w:r>
    </w:p>
    <w:p w14:paraId="23A5EB30" w14:textId="4B233794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lastRenderedPageBreak/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="00852E34">
        <w:t>02 октября</w:t>
      </w:r>
      <w:r w:rsidRPr="00C9076C">
        <w:t xml:space="preserve"> </w:t>
      </w:r>
      <w:r w:rsidR="00CC4541">
        <w:t>2020</w:t>
      </w:r>
      <w:r w:rsidR="007278AA">
        <w:t xml:space="preserve"> </w:t>
      </w:r>
      <w:r w:rsidRPr="00C9076C">
        <w:t>г</w:t>
      </w:r>
      <w:r w:rsidRPr="00C9076C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F3C61E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11EC663D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Начальные цены продажи лот</w:t>
      </w:r>
      <w:r w:rsidR="00B63861">
        <w:rPr>
          <w:color w:val="000000"/>
        </w:rPr>
        <w:t>а</w:t>
      </w:r>
      <w:r w:rsidRPr="00C9076C">
        <w:rPr>
          <w:color w:val="000000"/>
        </w:rPr>
        <w:t xml:space="preserve"> устанавливаются следующие:</w:t>
      </w:r>
    </w:p>
    <w:p w14:paraId="11513DEC" w14:textId="77777777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02 октября 2020 г. по 15 ноября 2020 г. - в размере начальной цены продажи лота;</w:t>
      </w:r>
    </w:p>
    <w:p w14:paraId="74C14632" w14:textId="029FF8C5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16 ноября 2020 г. по 22 ноября 2020 г. - в размере 95,10% от начальной цены продажи лота;</w:t>
      </w:r>
    </w:p>
    <w:p w14:paraId="35AEE699" w14:textId="68556991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23 ноября 2020 г. по 29 ноября 2020 г. - в размере 90,20% от начальной цены продажи лота;</w:t>
      </w:r>
    </w:p>
    <w:p w14:paraId="11D14DEE" w14:textId="69FD65F5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30 ноября 2020 г. по 06 декабря 2020 г. - в размере 85,30% от начальной цены продажи лота;</w:t>
      </w:r>
    </w:p>
    <w:p w14:paraId="25A76ED7" w14:textId="6C9326F0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07 декабря 2020 г. по 13 декабря 2020 г. - в размере 80,40% от начальной цены продажи лота;</w:t>
      </w:r>
    </w:p>
    <w:p w14:paraId="2353FD9B" w14:textId="7D76DB73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14 декабря 2020 г. по 20 декабря 2020 г. - в размере 75,50% от начальной цены продажи лота;</w:t>
      </w:r>
    </w:p>
    <w:p w14:paraId="6834F26E" w14:textId="19DF6646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21 декабря 2020 г. по 27 декабря 2020 г. - в размере 70,60% от начальной цены продажи лота;</w:t>
      </w:r>
    </w:p>
    <w:p w14:paraId="52455EF8" w14:textId="3EF21F1D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28 декабря 2020 г. по 03 января 2021 г. - в размере 65,70% от начальной цены продажи лота;</w:t>
      </w:r>
    </w:p>
    <w:p w14:paraId="4A593758" w14:textId="4BF49359" w:rsidR="00E653B0" w:rsidRPr="00E653B0" w:rsidRDefault="00E653B0" w:rsidP="00E65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04 января 2021 г. по 16 января 2021 г. - в размере 60,80% от начальной цены продажи лота;</w:t>
      </w:r>
    </w:p>
    <w:p w14:paraId="4D4B6E05" w14:textId="3833D9EC" w:rsidR="00B63861" w:rsidRDefault="00E653B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3B0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55,90%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C49ED" w14:textId="44C4CF24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1263992F" w14:textId="62B66E6C" w:rsidR="00E03409" w:rsidRPr="00C9076C" w:rsidRDefault="003B407A" w:rsidP="003B40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B407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покупателя возлагаются обязательства по 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пользования данным</w:t>
      </w:r>
      <w:r w:rsidR="00CC08E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B407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5F58D7" w14:textId="18E0654C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E08D5" w:rsidRPr="00C9076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A8E1B2C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B53E5A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6F045F9" w14:textId="45191401" w:rsidR="00970037" w:rsidRDefault="00CD498A" w:rsidP="00970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98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3B48CF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3B48CF" w:rsidRPr="00132DE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57C7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32D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D57C71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="00132DE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32D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адресу: 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г. Санкт-Петербург, пр. Большой Сампсониевский, д. 4-6, лит. А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0037" w:rsidRPr="00132DE8">
        <w:rPr>
          <w:rFonts w:ascii="Times New Roman" w:hAnsi="Times New Roman" w:cs="Times New Roman"/>
          <w:color w:val="000000"/>
          <w:sz w:val="24"/>
          <w:szCs w:val="24"/>
        </w:rPr>
        <w:t>+7 (812) 610-04-45, доб. 1484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970037" w:rsidRPr="00A245DD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0037" w:rsidRPr="00A245DD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9700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4D6A4C" w14:textId="7AB96182" w:rsidR="006A247E" w:rsidRPr="006A247E" w:rsidRDefault="006A247E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6A247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6A247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90"/>
    <w:rsid w:val="0001270A"/>
    <w:rsid w:val="00132DE8"/>
    <w:rsid w:val="0015099D"/>
    <w:rsid w:val="0016747C"/>
    <w:rsid w:val="001A41A4"/>
    <w:rsid w:val="001F039D"/>
    <w:rsid w:val="00296951"/>
    <w:rsid w:val="002C6472"/>
    <w:rsid w:val="002C7AC3"/>
    <w:rsid w:val="00337F68"/>
    <w:rsid w:val="0036602E"/>
    <w:rsid w:val="003B407A"/>
    <w:rsid w:val="003B48CF"/>
    <w:rsid w:val="003D7789"/>
    <w:rsid w:val="00421D4D"/>
    <w:rsid w:val="00436990"/>
    <w:rsid w:val="00467D6B"/>
    <w:rsid w:val="00583E6C"/>
    <w:rsid w:val="005F1F68"/>
    <w:rsid w:val="006A247E"/>
    <w:rsid w:val="007229EA"/>
    <w:rsid w:val="007278AA"/>
    <w:rsid w:val="007B445B"/>
    <w:rsid w:val="007E4ED9"/>
    <w:rsid w:val="00802887"/>
    <w:rsid w:val="0080521C"/>
    <w:rsid w:val="00852E34"/>
    <w:rsid w:val="00865FD7"/>
    <w:rsid w:val="008E08D5"/>
    <w:rsid w:val="008F349E"/>
    <w:rsid w:val="00970037"/>
    <w:rsid w:val="009A322E"/>
    <w:rsid w:val="009D7C47"/>
    <w:rsid w:val="00AE0899"/>
    <w:rsid w:val="00B63861"/>
    <w:rsid w:val="00B7058C"/>
    <w:rsid w:val="00BC59B9"/>
    <w:rsid w:val="00C11EFF"/>
    <w:rsid w:val="00C2463F"/>
    <w:rsid w:val="00C9076C"/>
    <w:rsid w:val="00CC08E8"/>
    <w:rsid w:val="00CC4541"/>
    <w:rsid w:val="00CD498A"/>
    <w:rsid w:val="00D57C71"/>
    <w:rsid w:val="00D62667"/>
    <w:rsid w:val="00D677F5"/>
    <w:rsid w:val="00DF4FFC"/>
    <w:rsid w:val="00E03409"/>
    <w:rsid w:val="00E614D3"/>
    <w:rsid w:val="00E653B0"/>
    <w:rsid w:val="00F173D7"/>
    <w:rsid w:val="00F41FB1"/>
    <w:rsid w:val="00FB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  <w15:docId w15:val="{4D05A840-63B8-4528-AF7C-A85B4BCA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2017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41</cp:revision>
  <dcterms:created xsi:type="dcterms:W3CDTF">2019-07-23T07:52:00Z</dcterms:created>
  <dcterms:modified xsi:type="dcterms:W3CDTF">2020-06-19T06:46:00Z</dcterms:modified>
</cp:coreProperties>
</file>