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B2F" w:rsidRDefault="00600B2F" w:rsidP="0060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0A72">
        <w:rPr>
          <w:rFonts w:ascii="Times New Roman" w:hAnsi="Times New Roman"/>
          <w:sz w:val="18"/>
          <w:szCs w:val="18"/>
        </w:rPr>
        <w:t>АО «Российский аукционный дом» (ОГРН 1097847233351 ИНН 7838430413, 190000, Санкт-Петербург, пер.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B0A72">
        <w:rPr>
          <w:rFonts w:ascii="Times New Roman" w:hAnsi="Times New Roman"/>
          <w:sz w:val="18"/>
          <w:szCs w:val="18"/>
        </w:rPr>
        <w:t>Гривцова</w:t>
      </w:r>
      <w:proofErr w:type="spellEnd"/>
      <w:r w:rsidRPr="000B0A72">
        <w:rPr>
          <w:rFonts w:ascii="Times New Roman" w:hAnsi="Times New Roman"/>
          <w:sz w:val="18"/>
          <w:szCs w:val="18"/>
        </w:rPr>
        <w:t xml:space="preserve">, д.5, </w:t>
      </w:r>
      <w:proofErr w:type="spellStart"/>
      <w:r w:rsidRPr="000B0A72">
        <w:rPr>
          <w:rFonts w:ascii="Times New Roman" w:hAnsi="Times New Roman"/>
          <w:sz w:val="18"/>
          <w:szCs w:val="18"/>
        </w:rPr>
        <w:t>лит.В</w:t>
      </w:r>
      <w:proofErr w:type="spellEnd"/>
      <w:r w:rsidRPr="000B0A72">
        <w:rPr>
          <w:rFonts w:ascii="Times New Roman" w:hAnsi="Times New Roman"/>
          <w:sz w:val="18"/>
          <w:szCs w:val="18"/>
        </w:rPr>
        <w:t>, (495)234-04-00 (доб.323), kazinova@auction-house.ru) (Организатор торгов, далее - ОТ), действующее на основании договора поручения с</w:t>
      </w:r>
      <w:r w:rsidR="00C77C40">
        <w:rPr>
          <w:rFonts w:ascii="Times New Roman" w:hAnsi="Times New Roman"/>
          <w:sz w:val="18"/>
          <w:szCs w:val="18"/>
        </w:rPr>
        <w:t xml:space="preserve"> </w:t>
      </w:r>
      <w:r w:rsidRPr="000B0A72">
        <w:rPr>
          <w:rFonts w:ascii="Times New Roman" w:hAnsi="Times New Roman"/>
          <w:sz w:val="18"/>
          <w:szCs w:val="18"/>
        </w:rPr>
        <w:t xml:space="preserve">АО «КЕРАМО» (ОГРН 1035005902073, ИНН 5030007228, 143396, г. Москва, пос. </w:t>
      </w:r>
      <w:proofErr w:type="spellStart"/>
      <w:r w:rsidRPr="000B0A72">
        <w:rPr>
          <w:rFonts w:ascii="Times New Roman" w:hAnsi="Times New Roman"/>
          <w:sz w:val="18"/>
          <w:szCs w:val="18"/>
        </w:rPr>
        <w:t>Птичное</w:t>
      </w:r>
      <w:proofErr w:type="spellEnd"/>
      <w:r w:rsidRPr="000B0A72">
        <w:rPr>
          <w:rFonts w:ascii="Times New Roman" w:hAnsi="Times New Roman"/>
          <w:sz w:val="18"/>
          <w:szCs w:val="18"/>
        </w:rPr>
        <w:t xml:space="preserve">, ГППЗ «ПТИЧНОЕ», далее-Должник) в лице конкурсного управляющего </w:t>
      </w:r>
      <w:proofErr w:type="spellStart"/>
      <w:r w:rsidRPr="000B0A72">
        <w:rPr>
          <w:rFonts w:ascii="Times New Roman" w:hAnsi="Times New Roman"/>
          <w:sz w:val="18"/>
          <w:szCs w:val="18"/>
        </w:rPr>
        <w:t>Гринштейна</w:t>
      </w:r>
      <w:proofErr w:type="spellEnd"/>
      <w:r w:rsidRPr="000B0A72">
        <w:rPr>
          <w:rFonts w:ascii="Times New Roman" w:hAnsi="Times New Roman"/>
          <w:sz w:val="18"/>
          <w:szCs w:val="18"/>
        </w:rPr>
        <w:t xml:space="preserve"> Алексея Михайловича (ИНН 246000542870, рег.№: 9793, СНИЛС: 074-349-678</w:t>
      </w:r>
      <w:r>
        <w:rPr>
          <w:rFonts w:ascii="Times New Roman" w:hAnsi="Times New Roman"/>
          <w:sz w:val="18"/>
          <w:szCs w:val="18"/>
        </w:rPr>
        <w:t xml:space="preserve"> </w:t>
      </w:r>
      <w:r w:rsidRPr="000B0A72">
        <w:rPr>
          <w:rFonts w:ascii="Times New Roman" w:hAnsi="Times New Roman"/>
          <w:sz w:val="18"/>
          <w:szCs w:val="18"/>
        </w:rPr>
        <w:t>97, 660028, Красноярский край, г. Красноярск, а/я 11971, далее- КУ), член  НП СРО АУ "РАЗВИТИЕ" (ИНН 7703392442,  ОГРН 1077799003435, 117105, г. Москва, Варшавское ш., 1, 1-2, 36), действующего на основании Решения и Определения Арбитражного суда г. Москвы от 16.10.2017, от 11.05.2018 по делу № А40-116494/16-24-160Б, сообщает</w:t>
      </w:r>
      <w:r w:rsidRPr="000B0A72">
        <w:rPr>
          <w:rFonts w:ascii="Times New Roman" w:hAnsi="Times New Roman" w:cs="Times New Roman"/>
          <w:sz w:val="18"/>
          <w:szCs w:val="18"/>
        </w:rPr>
        <w:t xml:space="preserve">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  <w:r w:rsidRPr="000B0A72">
        <w:rPr>
          <w:rFonts w:ascii="Times New Roman" w:hAnsi="Times New Roman" w:cs="Times New Roman"/>
          <w:b/>
          <w:sz w:val="18"/>
          <w:szCs w:val="18"/>
        </w:rPr>
        <w:t>Начало приема заявок – 15.06.2020 с 12 час.00 мин</w:t>
      </w:r>
      <w:r w:rsidRPr="000B0A72">
        <w:rPr>
          <w:rFonts w:ascii="Times New Roman" w:hAnsi="Times New Roman" w:cs="Times New Roman"/>
          <w:sz w:val="18"/>
          <w:szCs w:val="18"/>
        </w:rPr>
        <w:t>. (</w:t>
      </w:r>
      <w:proofErr w:type="spellStart"/>
      <w:r w:rsidRPr="000B0A72">
        <w:rPr>
          <w:rFonts w:ascii="Times New Roman" w:hAnsi="Times New Roman" w:cs="Times New Roman"/>
          <w:sz w:val="18"/>
          <w:szCs w:val="18"/>
        </w:rPr>
        <w:t>мск</w:t>
      </w:r>
      <w:proofErr w:type="spellEnd"/>
      <w:r w:rsidRPr="000B0A72">
        <w:rPr>
          <w:rFonts w:ascii="Times New Roman" w:hAnsi="Times New Roman" w:cs="Times New Roman"/>
          <w:sz w:val="18"/>
          <w:szCs w:val="18"/>
        </w:rPr>
        <w:t xml:space="preserve">). Сокращение: календарный день – к/день. Прием заявок составляет: в 1-ом периоде - 37 (тридцать семь) к/дней, без изменения начальной цены со 2-го по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0B0A72">
        <w:rPr>
          <w:rFonts w:ascii="Times New Roman" w:hAnsi="Times New Roman" w:cs="Times New Roman"/>
          <w:sz w:val="18"/>
          <w:szCs w:val="18"/>
        </w:rPr>
        <w:t>5-й периоды - 7 (семь) к/дней, величина снижения – 7% от начальной цены Лота, установленной на первом периоде</w:t>
      </w:r>
      <w:r>
        <w:rPr>
          <w:rFonts w:ascii="Times New Roman" w:hAnsi="Times New Roman" w:cs="Times New Roman"/>
          <w:sz w:val="18"/>
          <w:szCs w:val="18"/>
        </w:rPr>
        <w:t>, в 16-м периоде – 30 к/дней, величина снижения – 1</w:t>
      </w:r>
      <w:r w:rsidRPr="000B0A72">
        <w:rPr>
          <w:rFonts w:ascii="Times New Roman" w:hAnsi="Times New Roman" w:cs="Times New Roman"/>
          <w:sz w:val="18"/>
          <w:szCs w:val="18"/>
        </w:rPr>
        <w:t>%от начальной цены Лота, установленной на первом периоде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0B0A72">
        <w:rPr>
          <w:rFonts w:ascii="Times New Roman" w:hAnsi="Times New Roman" w:cs="Times New Roman"/>
          <w:sz w:val="18"/>
          <w:szCs w:val="18"/>
        </w:rPr>
        <w:t xml:space="preserve">Минимальная цена (цена отсечения) составляет </w:t>
      </w:r>
      <w:r>
        <w:rPr>
          <w:rFonts w:ascii="Times New Roman" w:hAnsi="Times New Roman" w:cs="Times New Roman"/>
          <w:sz w:val="18"/>
          <w:szCs w:val="18"/>
        </w:rPr>
        <w:t xml:space="preserve">953 878,5 </w:t>
      </w:r>
      <w:r w:rsidRPr="000B0A72">
        <w:rPr>
          <w:rFonts w:ascii="Times New Roman" w:hAnsi="Times New Roman" w:cs="Times New Roman"/>
          <w:sz w:val="18"/>
          <w:szCs w:val="18"/>
        </w:rPr>
        <w:t xml:space="preserve">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600B2F" w:rsidRDefault="00600B2F" w:rsidP="0060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F1D41">
        <w:rPr>
          <w:rFonts w:ascii="Times New Roman" w:hAnsi="Times New Roman"/>
          <w:sz w:val="18"/>
          <w:szCs w:val="18"/>
        </w:rPr>
        <w:t>Продаж</w:t>
      </w:r>
      <w:r>
        <w:rPr>
          <w:rFonts w:ascii="Times New Roman" w:hAnsi="Times New Roman"/>
          <w:sz w:val="18"/>
          <w:szCs w:val="18"/>
        </w:rPr>
        <w:t>е</w:t>
      </w:r>
      <w:r w:rsidRPr="004F1D41">
        <w:rPr>
          <w:rFonts w:ascii="Times New Roman" w:hAnsi="Times New Roman"/>
          <w:sz w:val="18"/>
          <w:szCs w:val="18"/>
        </w:rPr>
        <w:t xml:space="preserve"> подлежит заложенное имущество, </w:t>
      </w:r>
      <w:r w:rsidRPr="004F1D41">
        <w:rPr>
          <w:rFonts w:ascii="Times New Roman" w:hAnsi="Times New Roman"/>
          <w:b/>
          <w:bCs/>
          <w:sz w:val="18"/>
          <w:szCs w:val="18"/>
        </w:rPr>
        <w:t>в состав которого входит и</w:t>
      </w:r>
      <w:r w:rsidR="009A67A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4F1D41">
        <w:rPr>
          <w:rFonts w:ascii="Times New Roman" w:hAnsi="Times New Roman"/>
          <w:b/>
          <w:sz w:val="18"/>
          <w:szCs w:val="18"/>
        </w:rPr>
        <w:t>относящееся к социально значимым объектам, включенное в единый лот</w:t>
      </w:r>
      <w:r w:rsidRPr="004F1D41">
        <w:rPr>
          <w:rFonts w:ascii="Times New Roman" w:hAnsi="Times New Roman"/>
          <w:sz w:val="18"/>
          <w:szCs w:val="18"/>
        </w:rPr>
        <w:t>, по адресу: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4F1D41">
        <w:rPr>
          <w:rFonts w:ascii="Times New Roman" w:hAnsi="Times New Roman"/>
          <w:sz w:val="18"/>
          <w:szCs w:val="18"/>
        </w:rPr>
        <w:t>г.Москва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, п. Первомайское, вблизи д. </w:t>
      </w:r>
      <w:proofErr w:type="spellStart"/>
      <w:r w:rsidRPr="004F1D41">
        <w:rPr>
          <w:rFonts w:ascii="Times New Roman" w:hAnsi="Times New Roman"/>
          <w:sz w:val="18"/>
          <w:szCs w:val="18"/>
        </w:rPr>
        <w:t>Пучково</w:t>
      </w:r>
      <w:proofErr w:type="spellEnd"/>
      <w:r w:rsidRPr="004F1D41">
        <w:rPr>
          <w:rFonts w:ascii="Times New Roman" w:hAnsi="Times New Roman"/>
          <w:sz w:val="18"/>
          <w:szCs w:val="18"/>
        </w:rPr>
        <w:t>, ОАО «</w:t>
      </w:r>
      <w:proofErr w:type="spellStart"/>
      <w:r w:rsidRPr="004F1D41">
        <w:rPr>
          <w:rFonts w:ascii="Times New Roman" w:hAnsi="Times New Roman"/>
          <w:sz w:val="18"/>
          <w:szCs w:val="18"/>
        </w:rPr>
        <w:t>Керамо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» (далее – Имущество, Лот):земельный уч., категория земель: земли населенных пунктов, разрешенное использование: для строительства кирпичного завода, общ. пл. 23460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, кадастровый номер (далее-КН) 50:26:0191416:3;котельная со смонтированным технологическим оборудованием, 1-этажная, общ. пл. 63,30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, КН:77:18:0191401:479; КН:77:18:0191401:485;насосная станция со смонтированным технологическим оборудованием, 1-этажная, общ. пл. 254,30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, КН:77:18:0191401:480;скважина со смонтированным технологическим оборудованием, 1-этажная, общ. пл. 9,20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., КН: 77:18:0191401:486;газораспределительный пункт со смонтированным технологическим оборудованием, 1-этажный, общ. пл. 36,30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., КН: 77:18:0191401:487;узел приготовления горячей воды со смонтированным технологическим оборудованием, 1-этажный, общ. пл. 87,50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, КН:77:18:0190402:304;здание (Административно-бытовой корпус) со смонтированным технологическим оборудованием, 1-этажный, общ. пл. 2706,3 </w:t>
      </w:r>
      <w:proofErr w:type="spellStart"/>
      <w:r w:rsidRPr="004F1D41">
        <w:rPr>
          <w:rFonts w:ascii="Times New Roman" w:hAnsi="Times New Roman"/>
          <w:sz w:val="18"/>
          <w:szCs w:val="18"/>
        </w:rPr>
        <w:t>кв.м</w:t>
      </w:r>
      <w:proofErr w:type="spellEnd"/>
      <w:r w:rsidRPr="004F1D41">
        <w:rPr>
          <w:rFonts w:ascii="Times New Roman" w:hAnsi="Times New Roman"/>
          <w:sz w:val="18"/>
          <w:szCs w:val="18"/>
        </w:rPr>
        <w:t>, КН: 77:21:0000000:3016.</w:t>
      </w:r>
      <w:r w:rsidRPr="004F1D41">
        <w:rPr>
          <w:rFonts w:ascii="Times New Roman" w:hAnsi="Times New Roman"/>
          <w:b/>
          <w:sz w:val="18"/>
          <w:szCs w:val="18"/>
        </w:rPr>
        <w:t>Обременение: залог (ипотека) в пользу ООО КБ «Кредит Экспресс».</w:t>
      </w:r>
      <w:proofErr w:type="spellStart"/>
      <w:r w:rsidRPr="004F1D41">
        <w:rPr>
          <w:rFonts w:ascii="Times New Roman" w:hAnsi="Times New Roman"/>
          <w:b/>
          <w:sz w:val="18"/>
          <w:szCs w:val="18"/>
        </w:rPr>
        <w:t>Нач</w:t>
      </w:r>
      <w:proofErr w:type="spellEnd"/>
      <w:r w:rsidRPr="004F1D41">
        <w:rPr>
          <w:rFonts w:ascii="Times New Roman" w:hAnsi="Times New Roman"/>
          <w:b/>
          <w:sz w:val="18"/>
          <w:szCs w:val="18"/>
        </w:rPr>
        <w:t xml:space="preserve"> цена Лота- </w:t>
      </w:r>
      <w:r>
        <w:rPr>
          <w:rFonts w:ascii="Times New Roman" w:hAnsi="Times New Roman"/>
          <w:b/>
          <w:sz w:val="18"/>
          <w:szCs w:val="18"/>
        </w:rPr>
        <w:t>95 387 850</w:t>
      </w:r>
      <w:r w:rsidRPr="004F1D41">
        <w:rPr>
          <w:rFonts w:ascii="Times New Roman" w:hAnsi="Times New Roman"/>
          <w:b/>
          <w:sz w:val="18"/>
          <w:szCs w:val="18"/>
        </w:rPr>
        <w:t xml:space="preserve"> руб.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89479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Обязательства в отношении победителя Торгов (покупателя):</w:t>
      </w:r>
      <w:r w:rsidRPr="004F1D41">
        <w:rPr>
          <w:rFonts w:ascii="Times New Roman" w:hAnsi="Times New Roman" w:cs="Times New Roman"/>
          <w:sz w:val="18"/>
          <w:szCs w:val="18"/>
        </w:rPr>
        <w:t>после заключения договора купли-продажи победитель (покупатель) обязан заключить с органами местного самоуправления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37CD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соглашение об исполнении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следующих о</w:t>
      </w:r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бязательств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по</w:t>
      </w:r>
      <w:r w:rsidRPr="004F1D41">
        <w:rPr>
          <w:rFonts w:ascii="Times New Roman" w:hAnsi="Times New Roman" w:cs="Times New Roman"/>
          <w:sz w:val="18"/>
          <w:szCs w:val="18"/>
        </w:rPr>
        <w:t xml:space="preserve"> обеспеч</w:t>
      </w:r>
      <w:r>
        <w:rPr>
          <w:rFonts w:ascii="Times New Roman" w:hAnsi="Times New Roman" w:cs="Times New Roman"/>
          <w:sz w:val="18"/>
          <w:szCs w:val="18"/>
        </w:rPr>
        <w:t>ению надлежащего</w:t>
      </w:r>
      <w:r w:rsidRPr="004F1D41">
        <w:rPr>
          <w:rFonts w:ascii="Times New Roman" w:hAnsi="Times New Roman" w:cs="Times New Roman"/>
          <w:sz w:val="18"/>
          <w:szCs w:val="18"/>
        </w:rPr>
        <w:t xml:space="preserve"> содержани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4F1D41">
        <w:rPr>
          <w:rFonts w:ascii="Times New Roman" w:hAnsi="Times New Roman" w:cs="Times New Roman"/>
          <w:sz w:val="18"/>
          <w:szCs w:val="18"/>
        </w:rPr>
        <w:t xml:space="preserve"> и использовани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4F1D41">
        <w:rPr>
          <w:rFonts w:ascii="Times New Roman" w:hAnsi="Times New Roman" w:cs="Times New Roman"/>
          <w:sz w:val="18"/>
          <w:szCs w:val="18"/>
        </w:rPr>
        <w:t xml:space="preserve"> объектов, относящиеся к социально значимым объектам,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входящим в состав единого лота,</w:t>
      </w:r>
      <w:r w:rsidR="006648A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4F1D41">
        <w:rPr>
          <w:rFonts w:ascii="Times New Roman" w:hAnsi="Times New Roman" w:cs="Times New Roman"/>
          <w:sz w:val="18"/>
          <w:szCs w:val="18"/>
        </w:rPr>
        <w:t xml:space="preserve">в соответствии с их целевым назначением; </w:t>
      </w:r>
      <w:r>
        <w:rPr>
          <w:rFonts w:ascii="Times New Roman" w:hAnsi="Times New Roman" w:cs="Times New Roman"/>
          <w:sz w:val="18"/>
          <w:szCs w:val="18"/>
        </w:rPr>
        <w:t xml:space="preserve">по </w:t>
      </w:r>
      <w:r w:rsidRPr="004F1D41">
        <w:rPr>
          <w:rFonts w:ascii="Times New Roman" w:hAnsi="Times New Roman" w:cs="Times New Roman"/>
          <w:sz w:val="18"/>
          <w:szCs w:val="18"/>
        </w:rPr>
        <w:t>предоставл</w:t>
      </w:r>
      <w:r>
        <w:rPr>
          <w:rFonts w:ascii="Times New Roman" w:hAnsi="Times New Roman" w:cs="Times New Roman"/>
          <w:sz w:val="18"/>
          <w:szCs w:val="18"/>
        </w:rPr>
        <w:t>ению</w:t>
      </w:r>
      <w:r w:rsidRPr="004F1D41">
        <w:rPr>
          <w:rFonts w:ascii="Times New Roman" w:hAnsi="Times New Roman" w:cs="Times New Roman"/>
          <w:sz w:val="18"/>
          <w:szCs w:val="18"/>
        </w:rPr>
        <w:t xml:space="preserve"> гражданам, юридическим лицам, учреждениям и организациям, являющимися потребителями тепловой энергии на территории расположения котельной, тепловую энергию по регулируемым ценам (тарифам), а также предоставл</w:t>
      </w:r>
      <w:r>
        <w:rPr>
          <w:rFonts w:ascii="Times New Roman" w:hAnsi="Times New Roman" w:cs="Times New Roman"/>
          <w:sz w:val="18"/>
          <w:szCs w:val="18"/>
        </w:rPr>
        <w:t>ению</w:t>
      </w:r>
      <w:r w:rsidRPr="004F1D41">
        <w:rPr>
          <w:rFonts w:ascii="Times New Roman" w:hAnsi="Times New Roman" w:cs="Times New Roman"/>
          <w:sz w:val="18"/>
          <w:szCs w:val="18"/>
        </w:rPr>
        <w:t xml:space="preserve"> указанным потребителям установленны</w:t>
      </w:r>
      <w:r>
        <w:rPr>
          <w:rFonts w:ascii="Times New Roman" w:hAnsi="Times New Roman" w:cs="Times New Roman"/>
          <w:sz w:val="18"/>
          <w:szCs w:val="18"/>
        </w:rPr>
        <w:t>х</w:t>
      </w:r>
      <w:r w:rsidRPr="004F1D41">
        <w:rPr>
          <w:rFonts w:ascii="Times New Roman" w:hAnsi="Times New Roman" w:cs="Times New Roman"/>
          <w:sz w:val="18"/>
          <w:szCs w:val="18"/>
        </w:rPr>
        <w:t xml:space="preserve"> федеральными законами, нормативными правовыми актами Московской обл., нормативными правовыми актами органов местного самоуправления, льготы, в том числе льготы по оплате тепловой энергии.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C77C40" w:rsidRDefault="00600B2F" w:rsidP="00600B2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F1D41">
        <w:rPr>
          <w:rFonts w:ascii="Times New Roman" w:hAnsi="Times New Roman"/>
          <w:sz w:val="18"/>
          <w:szCs w:val="18"/>
        </w:rPr>
        <w:t>Ознакомление с Имуществом производится по тел.: 7(967)608-25-29(КУ), 8(812) 334-20-50, inform</w:t>
      </w:r>
      <w:r>
        <w:rPr>
          <w:rFonts w:ascii="Times New Roman" w:hAnsi="Times New Roman"/>
          <w:sz w:val="18"/>
          <w:szCs w:val="18"/>
        </w:rPr>
        <w:t>msk</w:t>
      </w:r>
      <w:r w:rsidRPr="004F1D41">
        <w:rPr>
          <w:rFonts w:ascii="Times New Roman" w:hAnsi="Times New Roman"/>
          <w:sz w:val="18"/>
          <w:szCs w:val="18"/>
        </w:rPr>
        <w:t>@auction-house.ru(ОТ), по рабочим дня с 09-00 до 17-00.</w:t>
      </w:r>
      <w:r>
        <w:rPr>
          <w:rFonts w:ascii="Times New Roman" w:hAnsi="Times New Roman"/>
          <w:sz w:val="18"/>
          <w:szCs w:val="18"/>
        </w:rPr>
        <w:t xml:space="preserve"> Задаток - 1</w:t>
      </w:r>
      <w:r w:rsidRPr="00EC5863">
        <w:rPr>
          <w:rFonts w:ascii="Times New Roman" w:hAnsi="Times New Roman"/>
          <w:sz w:val="18"/>
          <w:szCs w:val="18"/>
        </w:rPr>
        <w:t>0 % от нач. цены Лота, установленный для определенного периода Тор</w:t>
      </w:r>
      <w:r>
        <w:rPr>
          <w:rFonts w:ascii="Times New Roman" w:hAnsi="Times New Roman"/>
          <w:sz w:val="18"/>
          <w:szCs w:val="18"/>
        </w:rPr>
        <w:t>гов, должен поступить на счет Должника</w:t>
      </w:r>
      <w:r w:rsidRPr="00EC5863">
        <w:rPr>
          <w:rFonts w:ascii="Times New Roman" w:hAnsi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hAnsi="Times New Roman"/>
          <w:sz w:val="18"/>
          <w:szCs w:val="18"/>
        </w:rPr>
        <w:t xml:space="preserve"> </w:t>
      </w:r>
      <w:r w:rsidRPr="004F1D41">
        <w:rPr>
          <w:rFonts w:ascii="Times New Roman" w:hAnsi="Times New Roman"/>
          <w:sz w:val="18"/>
          <w:szCs w:val="18"/>
        </w:rPr>
        <w:t xml:space="preserve">Реквизиты </w:t>
      </w:r>
      <w:proofErr w:type="spellStart"/>
      <w:r w:rsidRPr="004F1D41">
        <w:rPr>
          <w:rFonts w:ascii="Times New Roman" w:hAnsi="Times New Roman"/>
          <w:sz w:val="18"/>
          <w:szCs w:val="18"/>
        </w:rPr>
        <w:t>расч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. счета для внесения задатка: Получатель – АО «КЕРАМО» (ИНН 5030007228): № 40702810138000165115 в ПАО СБЕРБАНК г. МОСКВА, БИК 044525225, корр. счет № 30101810400000000225.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</w:t>
      </w:r>
      <w:proofErr w:type="gramStart"/>
      <w:r w:rsidRPr="004F1D41">
        <w:rPr>
          <w:rFonts w:ascii="Times New Roman" w:hAnsi="Times New Roman"/>
          <w:sz w:val="18"/>
          <w:szCs w:val="18"/>
        </w:rPr>
        <w:t>требованиям</w:t>
      </w:r>
      <w:proofErr w:type="gramEnd"/>
      <w:r w:rsidRPr="004F1D41">
        <w:rPr>
          <w:rFonts w:ascii="Times New Roman" w:hAnsi="Times New Roman"/>
          <w:sz w:val="18"/>
          <w:szCs w:val="18"/>
        </w:rPr>
        <w:t xml:space="preserve"> п. 11 ст. 110 Федерального закона от 26.10.2002 N 127-ФЗ "О не</w:t>
      </w:r>
      <w:r w:rsidR="00C77C40">
        <w:rPr>
          <w:rFonts w:ascii="Times New Roman" w:hAnsi="Times New Roman"/>
          <w:sz w:val="18"/>
          <w:szCs w:val="18"/>
        </w:rPr>
        <w:t xml:space="preserve">состоятельности (банкротстве)": </w:t>
      </w:r>
      <w:r w:rsidR="00C77C40" w:rsidRPr="00C77C40">
        <w:rPr>
          <w:rFonts w:ascii="Times New Roman" w:hAnsi="Times New Roman"/>
          <w:sz w:val="18"/>
          <w:szCs w:val="18"/>
        </w:rPr>
        <w:t xml:space="preserve">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77C40" w:rsidRPr="00C77C40">
        <w:rPr>
          <w:rFonts w:ascii="Times New Roman" w:hAnsi="Times New Roman"/>
          <w:sz w:val="18"/>
          <w:szCs w:val="18"/>
        </w:rPr>
        <w:t>иностр</w:t>
      </w:r>
      <w:proofErr w:type="spellEnd"/>
      <w:r w:rsidR="00C77C40" w:rsidRPr="00C77C40">
        <w:rPr>
          <w:rFonts w:ascii="Times New Roman" w:hAnsi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bookmarkStart w:id="0" w:name="_GoBack"/>
      <w:bookmarkEnd w:id="0"/>
    </w:p>
    <w:p w:rsidR="00600B2F" w:rsidRPr="00580B67" w:rsidRDefault="00600B2F" w:rsidP="00600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502E7">
        <w:rPr>
          <w:rFonts w:ascii="Times New Roman" w:hAnsi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</w:t>
      </w:r>
      <w:proofErr w:type="spellStart"/>
      <w:r w:rsidRPr="002502E7">
        <w:rPr>
          <w:rFonts w:ascii="Times New Roman" w:hAnsi="Times New Roman"/>
          <w:sz w:val="18"/>
          <w:szCs w:val="18"/>
        </w:rPr>
        <w:t>Торгах.</w:t>
      </w:r>
      <w:r w:rsidRPr="004F1D41">
        <w:rPr>
          <w:rFonts w:ascii="Times New Roman" w:hAnsi="Times New Roman"/>
          <w:sz w:val="18"/>
          <w:szCs w:val="18"/>
        </w:rPr>
        <w:t>Проект</w:t>
      </w:r>
      <w:proofErr w:type="spellEnd"/>
      <w:r w:rsidRPr="004F1D41">
        <w:rPr>
          <w:rFonts w:ascii="Times New Roman" w:hAnsi="Times New Roman"/>
          <w:sz w:val="18"/>
          <w:szCs w:val="18"/>
        </w:rPr>
        <w:t xml:space="preserve">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№ 40702810038000165095 в ПАО СБЕРБАНК Г. МОСКВА, БИК 044525225, к/с № 30101810400000000225.</w:t>
      </w:r>
    </w:p>
    <w:p w:rsidR="00600B2F" w:rsidRDefault="00600B2F" w:rsidP="00600B2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600B2F" w:rsidRDefault="00600B2F" w:rsidP="00600B2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64675E" w:rsidRDefault="00C77C40" w:rsidP="00600B2F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61"/>
    <w:rsid w:val="00390A28"/>
    <w:rsid w:val="00573F80"/>
    <w:rsid w:val="00600B2F"/>
    <w:rsid w:val="006648A4"/>
    <w:rsid w:val="00677E82"/>
    <w:rsid w:val="009A67A4"/>
    <w:rsid w:val="00B55CA3"/>
    <w:rsid w:val="00C77C40"/>
    <w:rsid w:val="00E3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2AEA3-50D1-4C11-A6A1-842CD7BF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B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5</cp:revision>
  <dcterms:created xsi:type="dcterms:W3CDTF">2020-05-13T08:41:00Z</dcterms:created>
  <dcterms:modified xsi:type="dcterms:W3CDTF">2020-05-15T10:47:00Z</dcterms:modified>
</cp:coreProperties>
</file>