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984FB55" w:rsidR="00D6354E" w:rsidRPr="003E0D93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E0D9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0D93">
        <w:rPr>
          <w:sz w:val="20"/>
          <w:szCs w:val="20"/>
        </w:rPr>
        <w:t>Гривцова</w:t>
      </w:r>
      <w:proofErr w:type="spellEnd"/>
      <w:r w:rsidRPr="003E0D93">
        <w:rPr>
          <w:sz w:val="20"/>
          <w:szCs w:val="20"/>
        </w:rPr>
        <w:t xml:space="preserve">, д. 5, </w:t>
      </w:r>
      <w:proofErr w:type="spellStart"/>
      <w:r w:rsidRPr="003E0D93">
        <w:rPr>
          <w:sz w:val="20"/>
          <w:szCs w:val="20"/>
        </w:rPr>
        <w:t>лит.В</w:t>
      </w:r>
      <w:proofErr w:type="spellEnd"/>
      <w:r w:rsidRPr="003E0D93">
        <w:rPr>
          <w:sz w:val="20"/>
          <w:szCs w:val="20"/>
        </w:rPr>
        <w:t xml:space="preserve">, </w:t>
      </w:r>
      <w:r w:rsidR="003E0D93" w:rsidRPr="003E0D93">
        <w:rPr>
          <w:sz w:val="20"/>
          <w:szCs w:val="20"/>
        </w:rPr>
        <w:t>(812) 334-26-04, zamurueva@auction-house.ru</w:t>
      </w:r>
      <w:r w:rsidRPr="003E0D93">
        <w:rPr>
          <w:sz w:val="20"/>
          <w:szCs w:val="20"/>
        </w:rPr>
        <w:t xml:space="preserve">), действующее на основании договора поручения с </w:t>
      </w:r>
      <w:r w:rsidR="003E0D93" w:rsidRPr="003E0D93">
        <w:rPr>
          <w:b/>
          <w:sz w:val="20"/>
          <w:szCs w:val="20"/>
        </w:rPr>
        <w:t>ОАО «Научно-производственное объединение Восточный институт огнеупоров»</w:t>
      </w:r>
      <w:r w:rsidR="003E0D93" w:rsidRPr="003E0D93">
        <w:rPr>
          <w:sz w:val="20"/>
          <w:szCs w:val="20"/>
        </w:rPr>
        <w:t xml:space="preserve"> (ОГРН 1026604939118, ИНН 6660011948, КПП 667001001, адрес местонахождения: 620062, г. Екатеринбург, ул. Генеральская, д. 3</w:t>
      </w:r>
      <w:r w:rsidR="00E25439" w:rsidRPr="003E0D93">
        <w:rPr>
          <w:sz w:val="20"/>
          <w:szCs w:val="20"/>
        </w:rPr>
        <w:t>)</w:t>
      </w:r>
      <w:r w:rsidR="003E0D93" w:rsidRPr="003E0D93">
        <w:rPr>
          <w:sz w:val="20"/>
          <w:szCs w:val="20"/>
        </w:rPr>
        <w:t>,</w:t>
      </w:r>
      <w:r w:rsidR="00E25439" w:rsidRPr="003E0D93">
        <w:rPr>
          <w:sz w:val="20"/>
          <w:szCs w:val="20"/>
        </w:rPr>
        <w:t xml:space="preserve"> </w:t>
      </w:r>
      <w:r w:rsidR="00E25439" w:rsidRPr="003E0D93">
        <w:rPr>
          <w:b/>
          <w:sz w:val="20"/>
          <w:szCs w:val="20"/>
        </w:rPr>
        <w:t xml:space="preserve">в лице конкурсного управляющего </w:t>
      </w:r>
      <w:r w:rsidR="003E0D93" w:rsidRPr="003E0D93">
        <w:rPr>
          <w:sz w:val="20"/>
          <w:szCs w:val="20"/>
        </w:rPr>
        <w:t xml:space="preserve">Бодрова Евгения Александровича, (рег. № 14845, ИНН 121504335645, СНИЛС 077-359-556 13, 127051, г. Москва, а/я 15, далее - КУ) - член ПАУ ЦФО - Ассоциация "Саморегулируемая организация арбитражных управляющих Центрального федерального округа" (ИНН 7705431418, ОГРН 1027700542209, адрес: 109316, г. Москва, г. Москва, </w:t>
      </w:r>
      <w:proofErr w:type="spellStart"/>
      <w:r w:rsidR="003E0D93" w:rsidRPr="003E0D93">
        <w:rPr>
          <w:sz w:val="20"/>
          <w:szCs w:val="20"/>
        </w:rPr>
        <w:t>Остаповский</w:t>
      </w:r>
      <w:proofErr w:type="spellEnd"/>
      <w:r w:rsidR="003E0D93" w:rsidRPr="003E0D93">
        <w:rPr>
          <w:sz w:val="20"/>
          <w:szCs w:val="20"/>
        </w:rPr>
        <w:t xml:space="preserve"> </w:t>
      </w:r>
      <w:proofErr w:type="spellStart"/>
      <w:r w:rsidR="003E0D93" w:rsidRPr="003E0D93">
        <w:rPr>
          <w:sz w:val="20"/>
          <w:szCs w:val="20"/>
        </w:rPr>
        <w:t>пр</w:t>
      </w:r>
      <w:proofErr w:type="spellEnd"/>
      <w:r w:rsidR="003E0D93" w:rsidRPr="003E0D93">
        <w:rPr>
          <w:sz w:val="20"/>
          <w:szCs w:val="20"/>
        </w:rPr>
        <w:t>-д, д. 3, стр. 6, оф. 201, 208</w:t>
      </w:r>
      <w:r w:rsidR="00E25439" w:rsidRPr="003E0D93">
        <w:rPr>
          <w:sz w:val="20"/>
          <w:szCs w:val="20"/>
        </w:rPr>
        <w:t>), действующ</w:t>
      </w:r>
      <w:r w:rsidR="003E0D93" w:rsidRPr="003E0D93">
        <w:rPr>
          <w:sz w:val="20"/>
          <w:szCs w:val="20"/>
        </w:rPr>
        <w:t>его</w:t>
      </w:r>
      <w:r w:rsidR="00E25439" w:rsidRPr="003E0D93">
        <w:rPr>
          <w:sz w:val="20"/>
          <w:szCs w:val="20"/>
        </w:rPr>
        <w:t xml:space="preserve"> на основании </w:t>
      </w:r>
      <w:r w:rsidR="003E0D93" w:rsidRPr="003E0D93">
        <w:rPr>
          <w:sz w:val="20"/>
          <w:szCs w:val="20"/>
        </w:rPr>
        <w:t>Решения от 12.12.2018 г. и Определения от 08.04.2019 г. Арбитражного суда Свердловской области по делу № А60-21121/2018</w:t>
      </w:r>
      <w:r w:rsidRPr="003E0D93">
        <w:rPr>
          <w:sz w:val="20"/>
          <w:szCs w:val="20"/>
        </w:rPr>
        <w:t xml:space="preserve">, сообщает, </w:t>
      </w:r>
      <w:r w:rsidRPr="003E0D93">
        <w:rPr>
          <w:color w:val="000000"/>
          <w:sz w:val="20"/>
          <w:szCs w:val="20"/>
        </w:rPr>
        <w:t xml:space="preserve">что по итогам </w:t>
      </w:r>
      <w:r w:rsidRPr="003E0D93">
        <w:rPr>
          <w:sz w:val="20"/>
          <w:szCs w:val="20"/>
        </w:rPr>
        <w:t xml:space="preserve">торгов </w:t>
      </w:r>
      <w:r w:rsidR="003E0D93" w:rsidRPr="003E0D93">
        <w:rPr>
          <w:sz w:val="20"/>
          <w:szCs w:val="20"/>
        </w:rPr>
        <w:t>посредством публичного предложения</w:t>
      </w:r>
      <w:r w:rsidRPr="003E0D93">
        <w:rPr>
          <w:sz w:val="20"/>
          <w:szCs w:val="20"/>
        </w:rPr>
        <w:t xml:space="preserve"> (</w:t>
      </w:r>
      <w:r w:rsidR="00E25439" w:rsidRPr="003E0D93">
        <w:rPr>
          <w:sz w:val="20"/>
          <w:szCs w:val="20"/>
        </w:rPr>
        <w:t xml:space="preserve">№ торгов </w:t>
      </w:r>
      <w:r w:rsidR="003E0D93" w:rsidRPr="003E0D93">
        <w:rPr>
          <w:sz w:val="20"/>
          <w:szCs w:val="20"/>
        </w:rPr>
        <w:t>107497</w:t>
      </w:r>
      <w:r w:rsidRPr="003E0D93">
        <w:rPr>
          <w:sz w:val="20"/>
          <w:szCs w:val="20"/>
        </w:rPr>
        <w:t xml:space="preserve">), </w:t>
      </w:r>
      <w:r w:rsidR="003E0D93" w:rsidRPr="003E0D93">
        <w:rPr>
          <w:sz w:val="20"/>
          <w:szCs w:val="20"/>
        </w:rPr>
        <w:t xml:space="preserve">проведенных </w:t>
      </w:r>
      <w:r w:rsidR="003E0D93">
        <w:rPr>
          <w:sz w:val="20"/>
          <w:szCs w:val="20"/>
        </w:rPr>
        <w:t xml:space="preserve">в период </w:t>
      </w:r>
      <w:r w:rsidR="003E0D93" w:rsidRPr="003E0D93">
        <w:rPr>
          <w:sz w:val="20"/>
          <w:szCs w:val="20"/>
        </w:rPr>
        <w:t xml:space="preserve">с 18.05.2020 г. по 06.09.2020 г. </w:t>
      </w:r>
      <w:r w:rsidRPr="003E0D93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bankruptcy.lot-online.ru, заключе</w:t>
      </w:r>
      <w:r w:rsidR="00E25439" w:rsidRPr="003E0D93">
        <w:rPr>
          <w:sz w:val="20"/>
          <w:szCs w:val="20"/>
        </w:rPr>
        <w:t>н</w:t>
      </w:r>
      <w:r w:rsidRPr="003E0D93">
        <w:rPr>
          <w:color w:val="000000"/>
          <w:sz w:val="20"/>
          <w:szCs w:val="20"/>
        </w:rPr>
        <w:t xml:space="preserve"> следующи</w:t>
      </w:r>
      <w:r w:rsidR="00E25439" w:rsidRPr="003E0D93">
        <w:rPr>
          <w:sz w:val="20"/>
          <w:szCs w:val="20"/>
        </w:rPr>
        <w:t>й</w:t>
      </w:r>
      <w:r w:rsidRPr="003E0D93">
        <w:rPr>
          <w:color w:val="000000"/>
          <w:sz w:val="20"/>
          <w:szCs w:val="20"/>
        </w:rPr>
        <w:t xml:space="preserve"> догово</w:t>
      </w:r>
      <w:r w:rsidR="00E25439" w:rsidRPr="003E0D93">
        <w:rPr>
          <w:sz w:val="20"/>
          <w:szCs w:val="20"/>
        </w:rPr>
        <w:t>р</w:t>
      </w:r>
      <w:r w:rsidRPr="003E0D9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D1F27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0D1F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0D1F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instrText xml:space="preserve"> FORMTEXT </w:instrText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0D1F2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0"/>
                <w:szCs w:val="20"/>
                <w:lang w:eastAsia="ru-RU"/>
              </w:rPr>
              <w:t>№</w:t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0D1F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0D1F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0D1F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3E0D93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0D1F27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22F5B4BE" w:rsidR="00D6354E" w:rsidRPr="000D1F27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42F70C95" w:rsidR="00D6354E" w:rsidRPr="000D1F27" w:rsidRDefault="003E0D93" w:rsidP="003E0D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0D1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25439" w:rsidRPr="000D1F27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348CCD8C" w:rsidR="00D6354E" w:rsidRPr="000D1F27" w:rsidRDefault="003E0D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12 832 904,00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7420F" w14:textId="38AE1ABE" w:rsidR="00D6354E" w:rsidRPr="000D1F27" w:rsidRDefault="000D1F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Морозов Леонид Александрович</w:t>
            </w:r>
          </w:p>
          <w:p w14:paraId="4E81BBDC" w14:textId="0BBCBE66" w:rsidR="00E25439" w:rsidRPr="003E0D93" w:rsidRDefault="00E25439" w:rsidP="000D1F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0D1F27" w:rsidRPr="000D1F27">
              <w:rPr>
                <w:rFonts w:ascii="Times New Roman" w:hAnsi="Times New Roman" w:cs="Times New Roman"/>
                <w:sz w:val="20"/>
                <w:szCs w:val="20"/>
              </w:rPr>
              <w:t>662700349701</w:t>
            </w:r>
            <w:r w:rsidRPr="000D1F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</w:tbl>
    <w:p w14:paraId="03B908D9" w14:textId="77777777" w:rsidR="00CF0469" w:rsidRPr="003E0D93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3E0D9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1F27"/>
    <w:rsid w:val="00177DD7"/>
    <w:rsid w:val="001F4360"/>
    <w:rsid w:val="00223965"/>
    <w:rsid w:val="00273CAB"/>
    <w:rsid w:val="00314BE5"/>
    <w:rsid w:val="0037580B"/>
    <w:rsid w:val="003C4472"/>
    <w:rsid w:val="003E0D93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2020-09-14T11:14:00Z</dcterms:modified>
</cp:coreProperties>
</file>