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E4" w:rsidRPr="003B12E4" w:rsidRDefault="003B12E4" w:rsidP="003B12E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suppressOverlap/>
        <w:jc w:val="both"/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</w:pPr>
      <w:proofErr w:type="gram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АО «Российский аукционный дом» (190000, Санкт-Петербург, пер.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Гривцова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, д. 5, лит.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 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В, (812) 334-26-04, zamurueva@auction-house.ru, далее - ОТ), действующее на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осн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. договора поручения с  ООО «Русская пробка» (ОГРН 1065009019503, ИНН 5009055349, КПП 504501001, адрес: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 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Московская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 обл., Ступинский р-н,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р.п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. 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Малино, ул. Горького, д. 33а,  далее – Должник), в лице конкурсного управляющего  Бессарабова Юрия Александровича (347069, Ростовская обл., Тацинский р-н, х.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Надежевка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, ул. Дудыкина, д. 57,   рег. №15335, ИНН 613401942720, СНИЛС 037-091-698 65, далее - КУ) -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осн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. Решения от 20.09.2016 г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. Арбитражного суда Московской области по делу № А41-24081/2016, сообщает о проведении открытых электронных торгов посредством публичного предложения (далее - Торги)  на </w:t>
      </w:r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электронной площадке АО «Российский аукционный дом» по адресу в сети Интернет: </w:t>
      </w:r>
      <w:hyperlink r:id="rId5" w:history="1">
        <w:r w:rsidRPr="003B12E4">
          <w:rPr>
            <w:rFonts w:ascii="Times New Roman" w:eastAsia="Calibri" w:hAnsi="Times New Roman" w:cs="Times New Roman"/>
            <w:color w:val="0000FF"/>
            <w:sz w:val="20"/>
            <w:szCs w:val="18"/>
            <w:u w:val="single"/>
          </w:rPr>
          <w:t>http://www.lot-online.ru/</w:t>
        </w:r>
      </w:hyperlink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</w:t>
      </w:r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(далее - ЭП).</w:t>
      </w:r>
    </w:p>
    <w:p w:rsidR="003B12E4" w:rsidRPr="003B12E4" w:rsidRDefault="003B12E4" w:rsidP="003B12E4">
      <w:pPr>
        <w:framePr w:hSpace="181" w:wrap="around" w:vAnchor="text" w:hAnchor="text" w:xAlign="center" w:y="1"/>
        <w:spacing w:after="0" w:line="240" w:lineRule="auto"/>
        <w:suppressOverlap/>
        <w:jc w:val="both"/>
        <w:rPr>
          <w:rFonts w:ascii="Times New Roman" w:eastAsia="Calibri" w:hAnsi="Times New Roman" w:cs="Times New Roman"/>
          <w:sz w:val="20"/>
          <w:szCs w:val="18"/>
        </w:rPr>
      </w:pPr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 xml:space="preserve">Продаже на торгах подлежит следующее имущество (далее – Лот, Имущество): </w:t>
      </w:r>
      <w:r w:rsidRPr="003B12E4">
        <w:rPr>
          <w:rFonts w:ascii="Times New Roman" w:eastAsia="Calibri" w:hAnsi="Times New Roman" w:cs="Times New Roman"/>
          <w:b/>
          <w:sz w:val="20"/>
          <w:szCs w:val="18"/>
        </w:rPr>
        <w:t>Лот №1:</w:t>
      </w:r>
      <w:r w:rsidRPr="003B12E4">
        <w:rPr>
          <w:rFonts w:ascii="Times New Roman" w:eastAsia="Times New Roman" w:hAnsi="Times New Roman" w:cs="Times New Roman"/>
          <w:sz w:val="20"/>
          <w:szCs w:val="18"/>
          <w:lang w:eastAsia="ru-RU"/>
        </w:rPr>
        <w:t xml:space="preserve"> по адресу: </w:t>
      </w:r>
      <w:r w:rsidRPr="003B12E4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gramStart"/>
      <w:r w:rsidRPr="003B12E4">
        <w:rPr>
          <w:rFonts w:ascii="Times New Roman" w:eastAsia="Calibri" w:hAnsi="Times New Roman" w:cs="Times New Roman"/>
          <w:b/>
          <w:sz w:val="20"/>
          <w:szCs w:val="18"/>
        </w:rPr>
        <w:t>Московская обл., Ступинский р-н, р. п. Малино, ул. Горького, д. 33А:</w:t>
      </w:r>
      <w:proofErr w:type="gramEnd"/>
      <w:r w:rsidRPr="003B12E4">
        <w:rPr>
          <w:rFonts w:ascii="Times New Roman" w:eastAsia="Calibri" w:hAnsi="Times New Roman" w:cs="Times New Roman"/>
          <w:b/>
          <w:sz w:val="20"/>
          <w:szCs w:val="18"/>
        </w:rPr>
        <w:t xml:space="preserve">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Автом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. линия д/нанес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</w:rPr>
        <w:t>.ш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елкограф.RS32/2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Index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/C (1+1), инв. №94; Линия «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Монтоли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»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внеш.офс.печ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. и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лакир.колп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.( 511/L), инв. №90; Линия  горячего тиснения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DecoRoll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-XL( 45740), инв. № 99; Линия  горячего тиснения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DecoRoII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сборк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в полуавт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</w:rPr>
        <w:t>.р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еж.4-х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комп.пробки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, №  651, инв. № 109; Машина д/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сборк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. в полуавт.реж.4-х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комп.пробки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№ 652, инв. № 108; Машина д/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сборк.в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полуавт.реж.4-х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комп.пробки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№ 653, инв. № 107; Машина д/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сборк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</w:rPr>
        <w:t>.в</w:t>
      </w:r>
      <w:proofErr w:type="spellEnd"/>
      <w:proofErr w:type="gram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полуавт.реж4-х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комп.пробки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№ 654, инв. №106; Пресс-форма 24-гнезда «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body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/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cover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» высок, инв. №34; Пресс-форма 24 гнезда  «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body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>/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cover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»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высок.инв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. № 33;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Horizont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Linea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190, инв. №32;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UNYKA-350, инв. № 43;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 UNIKA-400, инв.№ 8;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д/литья  UNYKA-350, инв. № 22;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с п/у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Sintesi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150/700 (заводской № 1448327), инв. №53;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Термопластавтомат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с </w:t>
      </w:r>
      <w:proofErr w:type="gramStart"/>
      <w:r w:rsidRPr="003B12E4">
        <w:rPr>
          <w:rFonts w:ascii="Times New Roman" w:eastAsia="Calibri" w:hAnsi="Times New Roman" w:cs="Times New Roman"/>
          <w:sz w:val="20"/>
          <w:szCs w:val="18"/>
        </w:rPr>
        <w:t>п</w:t>
      </w:r>
      <w:proofErr w:type="gram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/у </w:t>
      </w:r>
      <w:proofErr w:type="spellStart"/>
      <w:r w:rsidRPr="003B12E4">
        <w:rPr>
          <w:rFonts w:ascii="Times New Roman" w:eastAsia="Calibri" w:hAnsi="Times New Roman" w:cs="Times New Roman"/>
          <w:sz w:val="20"/>
          <w:szCs w:val="18"/>
        </w:rPr>
        <w:t>Sintesi</w:t>
      </w:r>
      <w:proofErr w:type="spellEnd"/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150/700 (заводской № 1448386), инв. № 55. </w:t>
      </w:r>
      <w:r w:rsidRPr="003B12E4">
        <w:rPr>
          <w:rFonts w:ascii="Times New Roman" w:eastAsia="Calibri" w:hAnsi="Times New Roman" w:cs="Times New Roman"/>
          <w:b/>
          <w:sz w:val="20"/>
          <w:szCs w:val="18"/>
        </w:rPr>
        <w:t>Обременения (ограничения): залог в польз</w:t>
      </w:r>
      <w:proofErr w:type="gramStart"/>
      <w:r w:rsidRPr="003B12E4">
        <w:rPr>
          <w:rFonts w:ascii="Times New Roman" w:eastAsia="Calibri" w:hAnsi="Times New Roman" w:cs="Times New Roman"/>
          <w:b/>
          <w:sz w:val="20"/>
          <w:szCs w:val="18"/>
        </w:rPr>
        <w:t>у ООО</w:t>
      </w:r>
      <w:proofErr w:type="gramEnd"/>
      <w:r w:rsidRPr="003B12E4">
        <w:rPr>
          <w:rFonts w:ascii="Times New Roman" w:eastAsia="Calibri" w:hAnsi="Times New Roman" w:cs="Times New Roman"/>
          <w:b/>
          <w:sz w:val="20"/>
          <w:szCs w:val="18"/>
        </w:rPr>
        <w:t xml:space="preserve"> «НРК АКТИВ». Нач. цена – </w:t>
      </w:r>
      <w:r w:rsidRPr="003B12E4">
        <w:rPr>
          <w:rFonts w:ascii="Times New Roman" w:eastAsia="Times New Roman" w:hAnsi="Times New Roman" w:cs="Times New Roman"/>
          <w:b/>
          <w:color w:val="000000"/>
          <w:sz w:val="20"/>
          <w:szCs w:val="18"/>
          <w:shd w:val="clear" w:color="auto" w:fill="FFFFFF"/>
          <w:lang w:eastAsia="ru-RU"/>
        </w:rPr>
        <w:t>162 442 214,65 руб</w:t>
      </w:r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. </w:t>
      </w:r>
      <w:r w:rsidRPr="003B12E4">
        <w:rPr>
          <w:rFonts w:ascii="Times New Roman" w:eastAsia="Calibri" w:hAnsi="Times New Roman" w:cs="Times New Roman"/>
          <w:b/>
          <w:sz w:val="20"/>
          <w:szCs w:val="18"/>
        </w:rPr>
        <w:t>(НДС не облагается).</w:t>
      </w:r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</w:t>
      </w:r>
    </w:p>
    <w:p w:rsidR="003B12E4" w:rsidRPr="003B12E4" w:rsidRDefault="003B12E4" w:rsidP="003B12E4">
      <w:pPr>
        <w:framePr w:hSpace="181" w:wrap="around" w:vAnchor="text" w:hAnchor="text" w:xAlign="center" w:y="1"/>
        <w:autoSpaceDE w:val="0"/>
        <w:autoSpaceDN w:val="0"/>
        <w:adjustRightInd w:val="0"/>
        <w:spacing w:after="0"/>
        <w:ind w:firstLine="527"/>
        <w:suppressOverlap/>
        <w:jc w:val="both"/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</w:pPr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 xml:space="preserve">Ознакомление с Лотом </w:t>
      </w:r>
      <w:proofErr w:type="spellStart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осущ</w:t>
      </w:r>
      <w:proofErr w:type="spellEnd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. по адресу местонахождения Лота по раб</w:t>
      </w:r>
      <w:proofErr w:type="gramStart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.</w:t>
      </w:r>
      <w:proofErr w:type="gramEnd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 xml:space="preserve">  </w:t>
      </w:r>
      <w:proofErr w:type="gramStart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д</w:t>
      </w:r>
      <w:proofErr w:type="gramEnd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 xml:space="preserve">ням в течение срока представления заявок  по </w:t>
      </w:r>
      <w:proofErr w:type="spellStart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предв</w:t>
      </w:r>
      <w:proofErr w:type="spellEnd"/>
      <w:r w:rsidRPr="003B12E4">
        <w:rPr>
          <w:rFonts w:ascii="Times New Roman" w:eastAsia="Calibri" w:hAnsi="Times New Roman" w:cs="Times New Roman"/>
          <w:bCs/>
          <w:sz w:val="20"/>
          <w:szCs w:val="18"/>
          <w:shd w:val="clear" w:color="auto" w:fill="FFFFFF"/>
        </w:rPr>
        <w:t>. договоренности, тел.</w:t>
      </w:r>
      <w:r w:rsidRPr="003B12E4">
        <w:rPr>
          <w:rFonts w:ascii="Times New Roman" w:eastAsia="Calibri" w:hAnsi="Times New Roman" w:cs="Times New Roman"/>
          <w:sz w:val="20"/>
          <w:szCs w:val="18"/>
        </w:rPr>
        <w:t xml:space="preserve"> </w:t>
      </w:r>
      <w:r w:rsidRPr="003B12E4">
        <w:rPr>
          <w:rFonts w:ascii="Times New Roman" w:eastAsia="Calibri" w:hAnsi="Times New Roman" w:cs="Times New Roman"/>
          <w:sz w:val="20"/>
          <w:szCs w:val="18"/>
          <w:shd w:val="clear" w:color="auto" w:fill="FFFFFF"/>
        </w:rPr>
        <w:t>+7 (903) 200-14-90, +7 (926) 799-79-01, у ОТ: Тел. 8(812)334-20-50 (с 9.00 до 18.00 по Московскому времени в будние дни) inform@auction-house.ru.</w:t>
      </w:r>
    </w:p>
    <w:p w:rsidR="003B12E4" w:rsidRPr="003B12E4" w:rsidRDefault="003B12E4" w:rsidP="003B12E4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</w:pPr>
      <w:r w:rsidRPr="003B12E4">
        <w:rPr>
          <w:rFonts w:ascii="Times New Roman" w:eastAsia="Times New Roman" w:hAnsi="Times New Roman" w:cs="Times New Roman"/>
          <w:b/>
          <w:color w:val="000000"/>
          <w:sz w:val="20"/>
          <w:szCs w:val="18"/>
          <w:shd w:val="clear" w:color="auto" w:fill="FFFFFF"/>
          <w:lang w:eastAsia="ru-RU"/>
        </w:rPr>
        <w:t xml:space="preserve">Начало приема </w:t>
      </w:r>
      <w:r w:rsidRPr="00A94CB7">
        <w:rPr>
          <w:rFonts w:ascii="Times New Roman" w:eastAsia="Times New Roman" w:hAnsi="Times New Roman" w:cs="Times New Roman"/>
          <w:b/>
          <w:color w:val="000000"/>
          <w:sz w:val="20"/>
          <w:szCs w:val="18"/>
          <w:shd w:val="clear" w:color="auto" w:fill="FFFFFF"/>
          <w:lang w:eastAsia="ru-RU"/>
        </w:rPr>
        <w:t>заявок – 16.12.2019 г. с 17</w:t>
      </w:r>
      <w:r w:rsidRPr="003B12E4">
        <w:rPr>
          <w:rFonts w:ascii="Times New Roman" w:eastAsia="Times New Roman" w:hAnsi="Times New Roman" w:cs="Times New Roman"/>
          <w:b/>
          <w:color w:val="000000"/>
          <w:sz w:val="20"/>
          <w:szCs w:val="18"/>
          <w:shd w:val="clear" w:color="auto" w:fill="FFFFFF"/>
          <w:lang w:eastAsia="ru-RU"/>
        </w:rPr>
        <w:t xml:space="preserve"> час. 00 мин.</w:t>
      </w:r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(</w:t>
      </w:r>
      <w:proofErr w:type="spellStart"/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мск</w:t>
      </w:r>
      <w:proofErr w:type="spellEnd"/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). Сокращение: календарный день –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к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/день.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Прием заявок составляет: в 1-ом периоде - 60 (шестьдесят) к/дней, действует начальная цена; в 2-м– 60 (шестьдесят) к/дней, цена в каждом периоде снижается на 0,5% от начальной цены Лота до достижения минимальной цены отсечения в размере </w:t>
      </w:r>
      <w:r w:rsidRPr="003B12E4">
        <w:rPr>
          <w:rFonts w:ascii="Times New Roman" w:eastAsia="Times New Roman" w:hAnsi="Times New Roman" w:cs="Times New Roman"/>
          <w:b/>
          <w:color w:val="000000"/>
          <w:sz w:val="20"/>
          <w:szCs w:val="18"/>
          <w:shd w:val="clear" w:color="auto" w:fill="FFFFFF"/>
          <w:lang w:eastAsia="ru-RU"/>
        </w:rPr>
        <w:t>161 630 003,57 руб.</w:t>
      </w:r>
      <w:proofErr w:type="gramEnd"/>
    </w:p>
    <w:p w:rsidR="003B12E4" w:rsidRPr="003B12E4" w:rsidRDefault="003B12E4" w:rsidP="003B12E4">
      <w:pPr>
        <w:framePr w:hSpace="181" w:wrap="around" w:vAnchor="text" w:hAnchor="text" w:xAlign="center" w:y="1"/>
        <w:autoSpaceDE w:val="0"/>
        <w:autoSpaceDN w:val="0"/>
        <w:spacing w:after="0" w:line="240" w:lineRule="auto"/>
        <w:ind w:firstLine="540"/>
        <w:suppressOverlap/>
        <w:jc w:val="both"/>
        <w:rPr>
          <w:rFonts w:ascii="Times New Roman" w:eastAsia="Times New Roman" w:hAnsi="Times New Roman" w:cs="Times New Roman"/>
          <w:sz w:val="20"/>
          <w:szCs w:val="18"/>
          <w:shd w:val="clear" w:color="auto" w:fill="FFFFFF"/>
          <w:lang w:eastAsia="ru-RU"/>
        </w:rPr>
      </w:pPr>
      <w:r w:rsidRPr="003B12E4">
        <w:rPr>
          <w:rFonts w:ascii="Times New Roman" w:eastAsia="Times New Roman" w:hAnsi="Times New Roman" w:cs="Times New Roman"/>
          <w:sz w:val="20"/>
          <w:szCs w:val="18"/>
          <w:shd w:val="clear" w:color="auto" w:fill="FFFFFF"/>
          <w:lang w:eastAsia="ru-RU"/>
        </w:rPr>
        <w:t>Заявки на участие в Торгах, поступившие в т</w:t>
      </w:r>
      <w:bookmarkStart w:id="0" w:name="_GoBack"/>
      <w:bookmarkEnd w:id="0"/>
      <w:r w:rsidRPr="003B12E4">
        <w:rPr>
          <w:rFonts w:ascii="Times New Roman" w:eastAsia="Times New Roman" w:hAnsi="Times New Roman" w:cs="Times New Roman"/>
          <w:sz w:val="20"/>
          <w:szCs w:val="18"/>
          <w:shd w:val="clear" w:color="auto" w:fill="FFFFFF"/>
          <w:lang w:eastAsia="ru-RU"/>
        </w:rPr>
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3B12E4">
        <w:rPr>
          <w:rFonts w:ascii="Times New Roman" w:eastAsia="Times New Roman" w:hAnsi="Times New Roman" w:cs="Times New Roman"/>
          <w:sz w:val="20"/>
          <w:szCs w:val="18"/>
          <w:shd w:val="clear" w:color="auto" w:fill="FFFFFF"/>
          <w:lang w:eastAsia="ru-RU"/>
        </w:rPr>
        <w:t>С даты определения</w:t>
      </w:r>
      <w:proofErr w:type="gramEnd"/>
      <w:r w:rsidRPr="003B12E4">
        <w:rPr>
          <w:rFonts w:ascii="Times New Roman" w:eastAsia="Times New Roman" w:hAnsi="Times New Roman" w:cs="Times New Roman"/>
          <w:sz w:val="20"/>
          <w:szCs w:val="18"/>
          <w:shd w:val="clear" w:color="auto" w:fill="FFFFFF"/>
          <w:lang w:eastAsia="ru-RU"/>
        </w:rPr>
        <w:t xml:space="preserve"> победителя Торгов прием заявок прекращается.</w:t>
      </w:r>
    </w:p>
    <w:p w:rsidR="003B12E4" w:rsidRPr="003B12E4" w:rsidRDefault="003B12E4" w:rsidP="003B12E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</w:pP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Задаток - 5 % от нач. цены Лота</w:t>
      </w: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  <w:t xml:space="preserve">, установленной для определенного периода Торгов, </w:t>
      </w: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должен поступить на счет ОТ не позднее даты и времени окончания приема заявок на участие в Торгах в соответствующем периоде проведения Торгов</w:t>
      </w: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  <w:t xml:space="preserve">. Реквизиты для внесения задатка: Получатель - АО «Российский аукционный дом» (ИНН 7838430413, КПП 783801001): </w:t>
      </w: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№40702810855230001547 в Северо-Западном банке ПАО Сбербанк г. Санкт-Петербург, 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к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/с №30101810500000000653, БИК044030653. Документом, подтверждающим поступление задатка на счет 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ОТ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, является выписка со счета ОТ.  Исполнение обязанности по внесению суммы задатка третьими лицами не допускается.</w:t>
      </w:r>
    </w:p>
    <w:p w:rsidR="003B12E4" w:rsidRPr="003B12E4" w:rsidRDefault="003B12E4" w:rsidP="003B12E4">
      <w:pPr>
        <w:framePr w:hSpace="181" w:wrap="around" w:vAnchor="text" w:hAnchor="text" w:xAlign="center" w:y="1"/>
        <w:tabs>
          <w:tab w:val="left" w:pos="-426"/>
        </w:tabs>
        <w:spacing w:after="0" w:line="240" w:lineRule="auto"/>
        <w:ind w:firstLine="621"/>
        <w:suppressOverlap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18"/>
          <w:lang w:eastAsia="ru-RU"/>
        </w:rPr>
      </w:pPr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.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 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д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вып</w:t>
      </w:r>
      <w:proofErr w:type="spell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. из ЕГРЮЛ (для юр. лица), </w:t>
      </w:r>
      <w:proofErr w:type="spell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вып</w:t>
      </w:r>
      <w:proofErr w:type="spell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.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 </w:t>
      </w:r>
      <w:proofErr w:type="gram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я</w:t>
      </w:r>
      <w:proofErr w:type="gram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зык док-</w:t>
      </w:r>
      <w:proofErr w:type="spell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ов</w:t>
      </w:r>
      <w:proofErr w:type="spell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>иностр</w:t>
      </w:r>
      <w:proofErr w:type="spellEnd"/>
      <w:r w:rsidRPr="003B12E4">
        <w:rPr>
          <w:rFonts w:ascii="Times New Roman" w:eastAsia="Times New Roman" w:hAnsi="Times New Roman" w:cs="Times New Roman"/>
          <w:bCs/>
          <w:color w:val="000000"/>
          <w:sz w:val="20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</w:t>
      </w:r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.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а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3B12E4" w:rsidRDefault="003B12E4" w:rsidP="003B12E4">
      <w:pPr>
        <w:rPr>
          <w:rFonts w:ascii="Times New Roman" w:hAnsi="Times New Roman" w:cs="Times New Roman"/>
          <w:sz w:val="24"/>
        </w:rPr>
      </w:pPr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lastRenderedPageBreak/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предл</w:t>
      </w:r>
      <w:proofErr w:type="spell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. о цене Лота, кот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.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н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предл</w:t>
      </w:r>
      <w:proofErr w:type="spell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. других участников Торгов. В случае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,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предл</w:t>
      </w:r>
      <w:proofErr w:type="spell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. о цене Лота, ПТ, признается участник, предложивший максимальную цену за Лот. В случае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,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предл</w:t>
      </w:r>
      <w:proofErr w:type="spell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с даты получения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 xml:space="preserve"> ДКП от КУ. Оплата - в течение 30 дней со дня подписания ДКП на счет Должника: </w:t>
      </w:r>
      <w:proofErr w:type="gramStart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р</w:t>
      </w:r>
      <w:proofErr w:type="gramEnd"/>
      <w:r w:rsidRPr="003B12E4">
        <w:rPr>
          <w:rFonts w:ascii="Times New Roman" w:eastAsia="Times New Roman" w:hAnsi="Times New Roman" w:cs="Times New Roman"/>
          <w:color w:val="000000"/>
          <w:sz w:val="20"/>
          <w:szCs w:val="18"/>
          <w:shd w:val="clear" w:color="auto" w:fill="FFFFFF"/>
          <w:lang w:eastAsia="ru-RU"/>
        </w:rPr>
        <w:t>/с №40702810852090027568 в ПАО «Сбербанк России» Юго-Западный банк г. Ростов-на-Дону, к/с №30101810600000000602, БИК 046015602.</w:t>
      </w:r>
    </w:p>
    <w:sectPr w:rsidR="00FB40CC" w:rsidRPr="003B1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EE6"/>
    <w:rsid w:val="003B12E4"/>
    <w:rsid w:val="00A94CB7"/>
    <w:rsid w:val="00E751E3"/>
    <w:rsid w:val="00ED0EE6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5624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3</cp:revision>
  <dcterms:created xsi:type="dcterms:W3CDTF">2019-12-13T09:58:00Z</dcterms:created>
  <dcterms:modified xsi:type="dcterms:W3CDTF">2019-12-13T09:59:00Z</dcterms:modified>
</cp:coreProperties>
</file>