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пер.Гривцова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д.5,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лит.В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(495)234-04-00 (доб.323), 8(800)777-57-57, kazinova@auction-house.ru) (Организатор торгов, далее - ОТ), действующее на основании договора поручения с АО «КЕРАМО» (ОГРН 1035005902073, ИНН 5030007228, адрес: 143396, г. Москва, пос.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Птичное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ГППЗ «ПТИЧНОЕ», далее-Должник) в лице конкурсного управляющего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Гринштейна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 Алексея Михайловича (ИНН 246000542870, рег.№: 9793, СНИЛС: 074-349-678-97, адрес: 660028, Красноярский край, г. Красноярск, а/я 11971, далее- КУ), член  НП СРО АУ "РАЗВИТИЕ" (ИНН 7703392442,  ОГРН 1077799003435, адрес: 117105, г. Москва, Варшавское шоссе, 1, 1-2, 36), действующего на основании Решения и Определения Арбитражного суда г. Москвы от 16.10.2017, от 11.05.2018 по делу № А40-116494/16-24-160Б, сообщает о проведении </w:t>
      </w:r>
      <w:r w:rsidRPr="00624E18">
        <w:rPr>
          <w:rFonts w:ascii="Times New Roman" w:eastAsia="Calibri" w:hAnsi="Times New Roman" w:cs="Times New Roman"/>
          <w:b/>
          <w:sz w:val="20"/>
          <w:szCs w:val="20"/>
        </w:rPr>
        <w:t>27.01.2020 в 09 час.00 мин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. (время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мск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) на электронной площадке АО «Российский аукционный дом», по адресу в сети интернет: bankruptcy.lot-online.ru (далее – ЭП) </w:t>
      </w:r>
      <w:r w:rsidRPr="00624E18">
        <w:rPr>
          <w:rFonts w:ascii="Times New Roman" w:eastAsia="Calibri" w:hAnsi="Times New Roman" w:cs="Times New Roman"/>
          <w:b/>
          <w:sz w:val="20"/>
          <w:szCs w:val="20"/>
        </w:rPr>
        <w:t>конкурса в электронной форме, который является открытым по составу участников и открытым по форме представления предложений о цене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 (далее – конкурс). Начало приема заявок на участие в конкурсе с 09.12.2019 09 час. 00 мин. (время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мск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) по 21.01.2020 до 23 час 00 мин. Определение участников конкурса – 24.01.2020 в 15 час. 00 мин., оформляется протоколом об определении участников конкурса. </w:t>
      </w:r>
    </w:p>
    <w:p w:rsidR="00624E18" w:rsidRDefault="007066FB" w:rsidP="00624E18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0"/>
          <w:szCs w:val="20"/>
        </w:rPr>
      </w:pP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Продаже в конкурсе подлежит заложенное имущество, </w:t>
      </w:r>
      <w:r w:rsidRPr="00624E18">
        <w:rPr>
          <w:rFonts w:ascii="Times New Roman" w:eastAsia="Calibri" w:hAnsi="Times New Roman" w:cs="Times New Roman"/>
          <w:b/>
          <w:bCs/>
          <w:sz w:val="20"/>
          <w:szCs w:val="20"/>
        </w:rPr>
        <w:t>в состав которого входит и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24E18">
        <w:rPr>
          <w:rFonts w:ascii="Times New Roman" w:eastAsia="Calibri" w:hAnsi="Times New Roman" w:cs="Times New Roman"/>
          <w:b/>
          <w:sz w:val="20"/>
          <w:szCs w:val="20"/>
        </w:rPr>
        <w:t>относящееся к социально значимым объектам, включенное в единый лот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по адресу: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г.Москва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п. Первомайское, вблизи д.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Пучково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>, ОАО «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Керамо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» (далее – Имущество, Лот): земельный уч., категория земель: земли населенных пунктов, разрешенное использование: для строительства кирпичного завода, общ. пл. 23460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кадастровый номер (далее-КН) 50:26:0191416:3; котельная со смонтированным технологическим оборудованием, 1-этажная, общ. пл. 63,30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КН: 77:18:0191401:479; КН: 77:18:0191401:485; насосная станция со смонтированным технологическим оборудованием, 1-этажная, общ. пл. 254,30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КН: 77:18:0191401:480; скважина со смонтированным технологическим оборудованием, 1-этажная, общ. пл. 9,20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., КН: 77:18:0191401:486; газораспределительный пункт со смонтированным технологическим оборудованием, 1-этажный, общ. пл. 36,30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., КН: 77:18:0191401:487; узел приготовления горячей воды со смонтированным технологическим оборудованием, 1-этажный, общ. пл. 87,50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КН: 77:18:0190402:304; здание (Административно-бытовой корпус) со смонтированным технологическим оборудованием, 1-этажный, общ. пл. 2706,3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кв.м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, КН: 77:21:0000000:3016. </w:t>
      </w:r>
      <w:r w:rsidRPr="00624E18">
        <w:rPr>
          <w:rFonts w:ascii="Times New Roman" w:eastAsia="Calibri" w:hAnsi="Times New Roman" w:cs="Times New Roman"/>
          <w:b/>
          <w:sz w:val="20"/>
          <w:szCs w:val="20"/>
        </w:rPr>
        <w:t>Обременение: залог (ипотека) в пользу ООО КБ «Кредит Экспресс».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624E18">
        <w:rPr>
          <w:rFonts w:ascii="Times New Roman" w:eastAsia="Calibri" w:hAnsi="Times New Roman" w:cs="Times New Roman"/>
          <w:b/>
          <w:sz w:val="20"/>
          <w:szCs w:val="20"/>
        </w:rPr>
        <w:t>Нач</w:t>
      </w:r>
      <w:proofErr w:type="spellEnd"/>
      <w:r w:rsidRPr="00624E18">
        <w:rPr>
          <w:rFonts w:ascii="Times New Roman" w:eastAsia="Calibri" w:hAnsi="Times New Roman" w:cs="Times New Roman"/>
          <w:b/>
          <w:sz w:val="20"/>
          <w:szCs w:val="20"/>
        </w:rPr>
        <w:t xml:space="preserve"> цена Лота- 105 986 500 руб.</w:t>
      </w:r>
      <w:r w:rsidRPr="00624E18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4E18">
        <w:rPr>
          <w:rFonts w:ascii="Times New Roman" w:eastAsia="Calibri" w:hAnsi="Times New Roman" w:cs="Times New Roman"/>
          <w:b/>
          <w:sz w:val="20"/>
          <w:szCs w:val="20"/>
        </w:rPr>
        <w:t>Условиями конкурса устанавливаются следующие обязательства в отношении победителя конкурса (покупателя):</w:t>
      </w:r>
      <w:r w:rsidRPr="00624E18">
        <w:rPr>
          <w:rFonts w:ascii="Calibri" w:eastAsia="Calibri" w:hAnsi="Calibri" w:cs="Times New Roman"/>
          <w:sz w:val="20"/>
          <w:szCs w:val="20"/>
        </w:rPr>
        <w:t xml:space="preserve"> 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после заключения договора купли-продажи победитель конкурса (покупатель) обязан заключить с органами местного самоуправления соглашение об исполнении Условий конкурса; Обязательство покупателя обеспечить надлежащее содержание и использование объектов, относящиеся к социально значимым объектам, в соответствии с их целевым назначением; Обязательство покупателя предоставлять гражданам, юридическим лицам, учреждениям и организациям, являющимися потребителями тепловой энергии на территории расположения котельной, тепловую энергию по регулируемым ценам (тарифам), а также предоставлять указанным потребителям установленные федеральными законами, нормативными правовыми актами Московской обл., нормативными правовыми актами органов местного самоуправления, льготы, в том числе льготы по оплате тепловой энергии. </w:t>
      </w:r>
    </w:p>
    <w:p w:rsid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4E18">
        <w:rPr>
          <w:rFonts w:ascii="Times New Roman" w:eastAsia="Calibri" w:hAnsi="Times New Roman" w:cs="Times New Roman"/>
          <w:sz w:val="20"/>
          <w:szCs w:val="20"/>
        </w:rPr>
        <w:t>Ознакомление с Имуществом производится по тел.: 7(967)608-25-29 (КУ), 8(812) 334-20-50, inform@auction-house.ru (ОТ), по рабочим дня</w:t>
      </w:r>
      <w:r w:rsidR="002C234E">
        <w:rPr>
          <w:rFonts w:ascii="Times New Roman" w:eastAsia="Calibri" w:hAnsi="Times New Roman" w:cs="Times New Roman"/>
          <w:sz w:val="20"/>
          <w:szCs w:val="20"/>
        </w:rPr>
        <w:t>м</w:t>
      </w: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 с 09-00 до 17-00. </w:t>
      </w:r>
    </w:p>
    <w:p w:rsid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Задаток - 10 % от нач. цены Лота; шаг аукциона - 5 % от нач.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расч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. счета для внесения задатка: Получатель – АО «КЕРАМО» (ИНН 5030007228): № 40702810138000165115 в ПАО СБЕРБАНК г. МОСКВА, БИК 044525225, корр. счет № 30101810400000000225.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</w:t>
      </w:r>
    </w:p>
    <w:p w:rsidR="007066FB" w:rsidRP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К участию в конкурсе допускаются любые юр. и физ. лица, представившие в установленный срок заявку на участие в конкурсе и перечислившие задаток в установленном порядке. Заявка на участие в конкурсе подается через личный кабинет на ЭП, оформляется в форме электронного документа, подписывается квалифицированной электронной подписью заявителя конкурса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24E18">
        <w:rPr>
          <w:rFonts w:ascii="Times New Roman" w:eastAsia="Calibri" w:hAnsi="Times New Roman" w:cs="Times New Roman"/>
          <w:sz w:val="20"/>
          <w:szCs w:val="20"/>
        </w:rPr>
        <w:t>иностр</w:t>
      </w:r>
      <w:proofErr w:type="spellEnd"/>
      <w:r w:rsidRPr="00624E18">
        <w:rPr>
          <w:rFonts w:ascii="Times New Roman" w:eastAsia="Calibri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</w:t>
      </w:r>
      <w:r w:rsidRPr="00624E18">
        <w:rPr>
          <w:rFonts w:ascii="Times New Roman" w:eastAsia="Calibri" w:hAnsi="Times New Roman" w:cs="Times New Roman"/>
          <w:sz w:val="20"/>
          <w:szCs w:val="20"/>
        </w:rPr>
        <w:lastRenderedPageBreak/>
        <w:t>является КУ. Победитель конкурса - лицо, предложившее наиболее высокую цену (далее – ПТ). Результаты конкурса подводятся ОТ в день и в месте проведения конкурса на сайте ЭП и оформляются протоколом о результатах проведения конкурса. Протокол размещается на ЭП в день принятия ОТ решения о признании участника победителем конкурса.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№ 40702810038000165095 в ПАО СБЕРБАНК Г. МОСКВА, БИК 044525225, к/с № 30101810400000000225.</w:t>
      </w:r>
    </w:p>
    <w:p w:rsidR="007066FB" w:rsidRP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66FB" w:rsidRPr="00624E18" w:rsidRDefault="007066FB" w:rsidP="00624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4675E" w:rsidRPr="00624E18" w:rsidRDefault="002C234E" w:rsidP="00624E18">
      <w:pPr>
        <w:spacing w:after="0"/>
        <w:ind w:firstLine="709"/>
        <w:rPr>
          <w:sz w:val="20"/>
          <w:szCs w:val="20"/>
        </w:rPr>
      </w:pPr>
      <w:bookmarkStart w:id="0" w:name="_GoBack"/>
      <w:bookmarkEnd w:id="0"/>
    </w:p>
    <w:sectPr w:rsidR="0064675E" w:rsidRPr="0062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1E"/>
    <w:rsid w:val="002C234E"/>
    <w:rsid w:val="00390A28"/>
    <w:rsid w:val="00573F80"/>
    <w:rsid w:val="00624E18"/>
    <w:rsid w:val="00677E82"/>
    <w:rsid w:val="007066FB"/>
    <w:rsid w:val="00B55CA3"/>
    <w:rsid w:val="00C9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26929-61A0-4E56-A616-735E4973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2019-11-29T12:10:00Z</dcterms:created>
  <dcterms:modified xsi:type="dcterms:W3CDTF">2019-12-04T11:19:00Z</dcterms:modified>
</cp:coreProperties>
</file>