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A2" w:rsidRDefault="00DE7FA2" w:rsidP="00DE7FA2">
      <w:pPr>
        <w:spacing w:after="0" w:line="240" w:lineRule="auto"/>
        <w:jc w:val="center"/>
        <w:rPr>
          <w:rFonts w:cs="NTTimes/Cyrillic"/>
          <w:b/>
          <w:bCs/>
          <w:lang w:eastAsia="ru-RU"/>
        </w:rPr>
      </w:pPr>
      <w:r>
        <w:rPr>
          <w:rFonts w:ascii="NTTimes/Cyrillic" w:hAnsi="NTTimes/Cyrillic" w:cs="NTTimes/Cyrillic"/>
          <w:b/>
          <w:bCs/>
          <w:lang w:eastAsia="ru-RU"/>
        </w:rPr>
        <w:t>ДОГОВОР КУПЛИ-ПРОДАЖИ №____</w:t>
      </w:r>
    </w:p>
    <w:p w:rsidR="00DE7FA2" w:rsidRDefault="00DE7FA2" w:rsidP="00DE7FA2">
      <w:pPr>
        <w:spacing w:after="0" w:line="240" w:lineRule="auto"/>
        <w:jc w:val="center"/>
        <w:rPr>
          <w:rFonts w:cs="NTTimes/Cyrillic"/>
          <w:b/>
          <w:bCs/>
          <w:lang w:eastAsia="ru-RU"/>
        </w:rPr>
      </w:pPr>
    </w:p>
    <w:p w:rsidR="007C310B" w:rsidRDefault="007C310B" w:rsidP="00DE7FA2">
      <w:pPr>
        <w:spacing w:after="0" w:line="240" w:lineRule="auto"/>
        <w:jc w:val="center"/>
        <w:rPr>
          <w:rFonts w:cs="NTTimes/Cyrillic"/>
          <w:b/>
          <w:bCs/>
          <w:lang w:eastAsia="ru-RU"/>
        </w:rPr>
      </w:pPr>
    </w:p>
    <w:p w:rsidR="00DE7FA2" w:rsidRDefault="00DE7FA2" w:rsidP="00DE7FA2">
      <w:pPr>
        <w:suppressAutoHyphens/>
        <w:autoSpaceDE w:val="0"/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г. _______________     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  <w:t>__________ 20____  г.</w:t>
      </w:r>
    </w:p>
    <w:p w:rsidR="00DE7FA2" w:rsidRDefault="00DE7FA2" w:rsidP="00DE7FA2">
      <w:pPr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lang w:eastAsia="zh-CN"/>
        </w:rPr>
      </w:pPr>
    </w:p>
    <w:p w:rsidR="00DE7FA2" w:rsidRDefault="00DE7FA2" w:rsidP="00DE7FA2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bCs/>
          <w:lang w:eastAsia="zh-CN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Открытое акционерное общество «Научно-экспериментальный морской биотехнологический центр «Большой </w:t>
      </w:r>
      <w:proofErr w:type="spellStart"/>
      <w:r>
        <w:rPr>
          <w:rFonts w:ascii="Times New Roman" w:hAnsi="Times New Roman"/>
          <w:b/>
          <w:sz w:val="24"/>
          <w:szCs w:val="24"/>
        </w:rPr>
        <w:t>Утриш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в лице конкурсного управляющего Казан Ирины Ивановны, действующей на основании решения Арбитражного суда Краснодарского края от 12.10.2015 по делу №А32-37356/2012-38/795-Б и определения Арбитражного суда Краснодарского края от 16.11.2016 по делу № А32-37356/2012-38/795-Б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именуемое в дальнейшем «Продавец, Должник»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 xml:space="preserve">с одной стороны, </w:t>
      </w:r>
      <w:r>
        <w:rPr>
          <w:rFonts w:ascii="Times New Roman" w:hAnsi="Times New Roman"/>
          <w:lang w:eastAsia="zh-CN"/>
        </w:rPr>
        <w:t>и</w:t>
      </w:r>
      <w:proofErr w:type="gramEnd"/>
    </w:p>
    <w:p w:rsidR="00DE7FA2" w:rsidRDefault="00DE7FA2" w:rsidP="00DE7FA2">
      <w:pPr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  <w:proofErr w:type="gramStart"/>
      <w:r>
        <w:rPr>
          <w:rFonts w:ascii="Times New Roman" w:hAnsi="Times New Roman"/>
          <w:b/>
          <w:bCs/>
          <w:lang w:eastAsia="ru-RU"/>
        </w:rPr>
        <w:t>______________________</w:t>
      </w:r>
      <w:r>
        <w:rPr>
          <w:rFonts w:ascii="Times New Roman" w:hAnsi="Times New Roman"/>
          <w:lang w:eastAsia="ru-RU"/>
        </w:rPr>
        <w:t xml:space="preserve"> именуемый в дальнейшем </w:t>
      </w:r>
      <w:r>
        <w:rPr>
          <w:rFonts w:ascii="Times New Roman" w:hAnsi="Times New Roman"/>
          <w:b/>
          <w:lang w:eastAsia="ru-RU"/>
        </w:rPr>
        <w:t xml:space="preserve">«Покупатель», </w:t>
      </w:r>
      <w:r>
        <w:rPr>
          <w:rFonts w:ascii="Times New Roman" w:hAnsi="Times New Roman"/>
          <w:lang w:eastAsia="ru-RU"/>
        </w:rPr>
        <w:t>с другой стороны</w:t>
      </w:r>
      <w:r>
        <w:rPr>
          <w:rFonts w:ascii="Times New Roman" w:hAnsi="Times New Roman"/>
          <w:color w:val="000000"/>
          <w:lang w:eastAsia="ru-RU"/>
        </w:rPr>
        <w:t xml:space="preserve">, вместе именуемые </w:t>
      </w:r>
      <w:r>
        <w:rPr>
          <w:rFonts w:ascii="Times New Roman" w:hAnsi="Times New Roman"/>
          <w:b/>
          <w:color w:val="000000"/>
          <w:lang w:eastAsia="ru-RU"/>
        </w:rPr>
        <w:t xml:space="preserve">«Стороны» </w:t>
      </w:r>
      <w:r>
        <w:rPr>
          <w:rFonts w:ascii="Times New Roman" w:hAnsi="Times New Roman"/>
          <w:noProof/>
          <w:lang w:eastAsia="ru-RU"/>
        </w:rPr>
        <w:t xml:space="preserve">в соответствии с Протоколом №_______ от____________ о результатах открытых торгов по продаже имущества </w:t>
      </w:r>
      <w:r>
        <w:rPr>
          <w:rFonts w:ascii="Times New Roman" w:hAnsi="Times New Roman"/>
          <w:bCs/>
          <w:bdr w:val="none" w:sz="0" w:space="0" w:color="auto" w:frame="1"/>
        </w:rPr>
        <w:t>_________</w:t>
      </w:r>
      <w:r>
        <w:rPr>
          <w:rFonts w:ascii="Times New Roman" w:hAnsi="Times New Roman"/>
          <w:noProof/>
          <w:lang w:eastAsia="ru-RU"/>
        </w:rPr>
        <w:t>, заключили настоящий Договор  купли-продажи (далее – «Договор»)  о нижеследующем:</w:t>
      </w:r>
      <w:proofErr w:type="gramEnd"/>
    </w:p>
    <w:p w:rsidR="00DE7FA2" w:rsidRDefault="00DE7FA2" w:rsidP="00DE7FA2">
      <w:pPr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</w:p>
    <w:p w:rsidR="00DE7FA2" w:rsidRDefault="00DE7FA2" w:rsidP="00DE7FA2">
      <w:pPr>
        <w:spacing w:after="0" w:line="240" w:lineRule="auto"/>
        <w:jc w:val="center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b/>
          <w:bCs/>
          <w:noProof/>
          <w:lang w:eastAsia="ru-RU"/>
        </w:rPr>
        <w:t>1. Предмет Договора</w:t>
      </w:r>
    </w:p>
    <w:p w:rsidR="00DE7FA2" w:rsidRDefault="00DE7FA2" w:rsidP="00DE7FA2">
      <w:pPr>
        <w:spacing w:after="0" w:line="240" w:lineRule="auto"/>
        <w:ind w:firstLine="567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«Объекты», 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Объекты цену, предусмотренную настоящим Договором. </w:t>
      </w:r>
    </w:p>
    <w:p w:rsidR="00DE7FA2" w:rsidRDefault="00DE7FA2" w:rsidP="00DE7FA2">
      <w:pPr>
        <w:spacing w:after="0" w:line="240" w:lineRule="auto"/>
        <w:ind w:firstLine="567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>1.2. Под Объектами  в настоящем Договоре Стороны понимают:</w:t>
      </w:r>
    </w:p>
    <w:p w:rsidR="00DE7FA2" w:rsidRDefault="00DE7FA2" w:rsidP="00DC5CBE">
      <w:pPr>
        <w:pStyle w:val="a3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1.2.1. </w:t>
      </w:r>
      <w:proofErr w:type="gramStart"/>
      <w:r>
        <w:rPr>
          <w:rFonts w:ascii="Times New Roman" w:hAnsi="Times New Roman"/>
        </w:rPr>
        <w:t>Здание, наименование: здание лабораторного корпуса, назначение: нежилое здание, общая площадь: 289,3 кв. м., количество этажей: 1, кадастровый номер: 23:37:1101002:362, расположенное по адресу:</w:t>
      </w:r>
      <w:proofErr w:type="gramEnd"/>
      <w:r>
        <w:rPr>
          <w:rFonts w:ascii="Times New Roman" w:hAnsi="Times New Roman"/>
        </w:rPr>
        <w:t xml:space="preserve"> Краснодарский край, </w:t>
      </w:r>
      <w:proofErr w:type="spellStart"/>
      <w:r>
        <w:rPr>
          <w:rFonts w:ascii="Times New Roman" w:hAnsi="Times New Roman"/>
        </w:rPr>
        <w:t>Анапский</w:t>
      </w:r>
      <w:proofErr w:type="spellEnd"/>
      <w:r>
        <w:rPr>
          <w:rFonts w:ascii="Times New Roman" w:hAnsi="Times New Roman"/>
        </w:rPr>
        <w:t xml:space="preserve"> р-н, с. Большой </w:t>
      </w:r>
      <w:proofErr w:type="spellStart"/>
      <w:r>
        <w:rPr>
          <w:rFonts w:ascii="Times New Roman" w:hAnsi="Times New Roman"/>
        </w:rPr>
        <w:t>Утриш</w:t>
      </w:r>
      <w:proofErr w:type="spellEnd"/>
      <w:r>
        <w:rPr>
          <w:rFonts w:ascii="Times New Roman" w:hAnsi="Times New Roman"/>
        </w:rPr>
        <w:t>,</w:t>
      </w:r>
      <w:r>
        <w:t xml:space="preserve"> </w:t>
      </w:r>
      <w:r>
        <w:rPr>
          <w:rFonts w:ascii="Times New Roman" w:hAnsi="Times New Roman"/>
        </w:rPr>
        <w:t>принадлежащее Должнику на праве собственности, что подтверждается записью в Едином государственном реестре недвижимости №</w:t>
      </w:r>
      <w:r>
        <w:t xml:space="preserve"> </w:t>
      </w:r>
      <w:r>
        <w:rPr>
          <w:rFonts w:ascii="Times New Roman" w:hAnsi="Times New Roman"/>
        </w:rPr>
        <w:t>23-23/026-23/026/003/2015-719/2 от 19.06.2015.</w:t>
      </w:r>
    </w:p>
    <w:p w:rsidR="00DC5CBE" w:rsidRDefault="00DC5CBE" w:rsidP="00DC5CBE">
      <w:pPr>
        <w:pStyle w:val="a3"/>
        <w:spacing w:after="0"/>
        <w:ind w:left="0"/>
        <w:jc w:val="both"/>
        <w:rPr>
          <w:rFonts w:ascii="Times New Roman" w:hAnsi="Times New Roman"/>
        </w:rPr>
      </w:pPr>
    </w:p>
    <w:p w:rsidR="00DE7FA2" w:rsidRDefault="00DE7FA2" w:rsidP="00DC5CB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1.2.2. </w:t>
      </w:r>
      <w:proofErr w:type="gramStart"/>
      <w:r>
        <w:rPr>
          <w:rFonts w:ascii="Times New Roman" w:hAnsi="Times New Roman"/>
        </w:rPr>
        <w:t>Здание, наименование: здание водолазного комплекса, назначение: нежилое здание, общая площадь: 57 кв. м., количество этажей: 2, кадастровый номер: 23:37:1101002:340, расположенное по адресу:</w:t>
      </w:r>
      <w:proofErr w:type="gramEnd"/>
      <w:r>
        <w:rPr>
          <w:rFonts w:ascii="Times New Roman" w:hAnsi="Times New Roman"/>
        </w:rPr>
        <w:t xml:space="preserve"> Краснодарский край, </w:t>
      </w:r>
      <w:proofErr w:type="spellStart"/>
      <w:r>
        <w:rPr>
          <w:rFonts w:ascii="Times New Roman" w:hAnsi="Times New Roman"/>
        </w:rPr>
        <w:t>Анапский</w:t>
      </w:r>
      <w:proofErr w:type="spellEnd"/>
      <w:r>
        <w:rPr>
          <w:rFonts w:ascii="Times New Roman" w:hAnsi="Times New Roman"/>
        </w:rPr>
        <w:t xml:space="preserve"> р-н, с. Большой </w:t>
      </w:r>
      <w:proofErr w:type="spellStart"/>
      <w:r>
        <w:rPr>
          <w:rFonts w:ascii="Times New Roman" w:hAnsi="Times New Roman"/>
        </w:rPr>
        <w:t>Утриш</w:t>
      </w:r>
      <w:proofErr w:type="spellEnd"/>
      <w:r>
        <w:rPr>
          <w:rFonts w:ascii="Times New Roman" w:hAnsi="Times New Roman"/>
        </w:rPr>
        <w:t>, принадлежащее Должнику на праве собственности, что подтверждается записью в Едином государственном реестре недвижимости № 23-23/026-23/026/003/2015-717/2 от 10.06.2015.</w:t>
      </w:r>
    </w:p>
    <w:p w:rsidR="00DE7FA2" w:rsidRDefault="00DE7FA2" w:rsidP="00DE7FA2">
      <w:pPr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</w:rPr>
        <w:t>Объекты расположены на земельном участке по адресу: установлено относительно ориентира, расположенного в границах участка. Ориентир здание. Почтовый адрес ориентира: Краснодарский край, г.</w:t>
      </w:r>
      <w:r>
        <w:t> </w:t>
      </w:r>
      <w:r>
        <w:rPr>
          <w:rFonts w:ascii="Times New Roman" w:hAnsi="Times New Roman"/>
        </w:rPr>
        <w:t xml:space="preserve">Анапа, </w:t>
      </w: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 xml:space="preserve">/о </w:t>
      </w:r>
      <w:proofErr w:type="spellStart"/>
      <w:r>
        <w:rPr>
          <w:rFonts w:ascii="Times New Roman" w:hAnsi="Times New Roman"/>
        </w:rPr>
        <w:t>Супсехский</w:t>
      </w:r>
      <w:proofErr w:type="spellEnd"/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 xml:space="preserve">. Большой </w:t>
      </w:r>
      <w:proofErr w:type="spellStart"/>
      <w:r>
        <w:rPr>
          <w:rFonts w:ascii="Times New Roman" w:hAnsi="Times New Roman"/>
        </w:rPr>
        <w:t>Утриш</w:t>
      </w:r>
      <w:proofErr w:type="spellEnd"/>
      <w:r>
        <w:rPr>
          <w:rFonts w:ascii="Times New Roman" w:hAnsi="Times New Roman"/>
        </w:rPr>
        <w:t>,  кадастровый номер земельного участка 23:37:1101002:71, категория земель: земли населенных пунктов, разрешенное использование: для размещения производственной базы (далее – «Земельный участок»). Земельный участок находится в собственности Российской Федерации, что подтверждается записью регистрации в Едином государственном реестре недвижимости № 23-23-26/008/2009-278 от 10.04.2009.</w:t>
      </w:r>
    </w:p>
    <w:p w:rsidR="00DE7FA2" w:rsidRDefault="00DE7FA2" w:rsidP="00DE7FA2">
      <w:pPr>
        <w:spacing w:after="0"/>
        <w:ind w:firstLine="709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 xml:space="preserve">1.3. Указанные в п. 1.2. настоящего Договора Объекты Покупатель приобретает по итогам  открытых торгов в рамках процедуры конкурсного производства, осуществляемой в отношении </w:t>
      </w:r>
      <w:r>
        <w:rPr>
          <w:rFonts w:ascii="Times New Roman" w:hAnsi="Times New Roman"/>
          <w:bCs/>
          <w:bdr w:val="none" w:sz="0" w:space="0" w:color="auto" w:frame="1"/>
        </w:rPr>
        <w:t xml:space="preserve">ОАО «НЭМБЦ «Большой </w:t>
      </w:r>
      <w:proofErr w:type="spellStart"/>
      <w:r>
        <w:rPr>
          <w:rFonts w:ascii="Times New Roman" w:hAnsi="Times New Roman"/>
          <w:bCs/>
          <w:bdr w:val="none" w:sz="0" w:space="0" w:color="auto" w:frame="1"/>
        </w:rPr>
        <w:t>Утриш</w:t>
      </w:r>
      <w:proofErr w:type="spellEnd"/>
      <w:r>
        <w:rPr>
          <w:rFonts w:ascii="Times New Roman" w:hAnsi="Times New Roman"/>
          <w:bCs/>
          <w:bdr w:val="none" w:sz="0" w:space="0" w:color="auto" w:frame="1"/>
        </w:rPr>
        <w:t>»</w:t>
      </w:r>
      <w:r>
        <w:rPr>
          <w:rFonts w:ascii="Times New Roman" w:hAnsi="Times New Roman"/>
          <w:noProof/>
          <w:lang w:eastAsia="ru-RU"/>
        </w:rPr>
        <w:t xml:space="preserve">, согласно Протокола №_____ о результатах проведения открытых торгов  от ________________ 20______ года.  </w:t>
      </w:r>
    </w:p>
    <w:p w:rsidR="00DE7FA2" w:rsidRDefault="00DE7FA2" w:rsidP="00DE7FA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 xml:space="preserve">  1.4. Переход права собственности на Объекты, подлежит государственной регистрации в соответствии со статьей 551 Гражданского Кодекса Российской Федерации и Федеральным законом от 13.07.2015 N 218-ФЗ "О государственной регистрации недвижимости".</w:t>
      </w:r>
    </w:p>
    <w:p w:rsidR="00DE7FA2" w:rsidRDefault="00DE7FA2" w:rsidP="00DE7FA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 xml:space="preserve"> 1.5. Право собственности на Объекты у Должника прекращается и возникает у Покупателя  с момента государственной регистрации перехода права собственности на Объекты после полной оплаты цены Объектов Покупателем в соответствии с условиями настоящего Договора</w:t>
      </w:r>
      <w:r>
        <w:rPr>
          <w:rFonts w:ascii="Times New Roman" w:hAnsi="Times New Roman"/>
          <w:bCs/>
          <w:noProof/>
          <w:lang w:eastAsia="ru-RU"/>
        </w:rPr>
        <w:t xml:space="preserve">. </w:t>
      </w:r>
    </w:p>
    <w:p w:rsidR="00DE7FA2" w:rsidRDefault="00DE7FA2" w:rsidP="00DE7FA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noProof/>
          <w:lang w:eastAsia="ru-RU"/>
        </w:rPr>
      </w:pPr>
    </w:p>
    <w:p w:rsidR="00DE7FA2" w:rsidRDefault="00DE7FA2" w:rsidP="00DE7FA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noProof/>
          <w:lang w:eastAsia="ru-RU"/>
        </w:rPr>
      </w:pPr>
    </w:p>
    <w:p w:rsidR="00DE7FA2" w:rsidRDefault="00DE7FA2" w:rsidP="00DE7FA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noProof/>
          <w:lang w:eastAsia="ru-RU"/>
        </w:rPr>
      </w:pPr>
      <w:r>
        <w:rPr>
          <w:rFonts w:ascii="Times New Roman" w:hAnsi="Times New Roman"/>
          <w:b/>
          <w:bCs/>
          <w:noProof/>
          <w:lang w:eastAsia="ru-RU"/>
        </w:rPr>
        <w:t>2. Права и обязанности Сторон</w:t>
      </w:r>
    </w:p>
    <w:p w:rsidR="00DE7FA2" w:rsidRDefault="00DE7FA2" w:rsidP="00DE7FA2">
      <w:pPr>
        <w:spacing w:after="0" w:line="240" w:lineRule="auto"/>
        <w:ind w:firstLine="567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b/>
          <w:bCs/>
          <w:noProof/>
          <w:lang w:eastAsia="ru-RU"/>
        </w:rPr>
        <w:t>2.1.Покупатель обязан:</w:t>
      </w:r>
    </w:p>
    <w:p w:rsidR="00DE7FA2" w:rsidRDefault="00DE7FA2" w:rsidP="00DE7FA2">
      <w:pPr>
        <w:spacing w:after="0" w:line="240" w:lineRule="auto"/>
        <w:ind w:firstLine="567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>2.1.1. Оплатить стоимость Объектов, указанную в п. 3.3 настоящего Договора, в течение 30 (тридцати) дней с даты подписания настоящего Договора.</w:t>
      </w:r>
    </w:p>
    <w:p w:rsidR="00DE7FA2" w:rsidRDefault="00DE7FA2" w:rsidP="00DE7FA2">
      <w:pPr>
        <w:spacing w:after="0" w:line="240" w:lineRule="auto"/>
        <w:ind w:firstLine="567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>2.1.2. Принять от Продавца Объекты по акту приема-передачи в течение 5 (пяти) рабочих дней с момента полной оплаты Объектов.</w:t>
      </w:r>
    </w:p>
    <w:p w:rsidR="00DE7FA2" w:rsidRDefault="00DE7FA2" w:rsidP="00DE7FA2">
      <w:pPr>
        <w:spacing w:after="0" w:line="240" w:lineRule="auto"/>
        <w:ind w:firstLine="567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:rsidR="00DE7FA2" w:rsidRDefault="00DE7FA2" w:rsidP="00DE7FA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noProof/>
          <w:lang w:eastAsia="ru-RU"/>
        </w:rPr>
      </w:pPr>
      <w:r>
        <w:rPr>
          <w:rFonts w:ascii="Times New Roman" w:hAnsi="Times New Roman"/>
          <w:b/>
          <w:bCs/>
          <w:noProof/>
          <w:lang w:eastAsia="ru-RU"/>
        </w:rPr>
        <w:t>2.2.Продавец обязан:</w:t>
      </w:r>
    </w:p>
    <w:p w:rsidR="00DE7FA2" w:rsidRDefault="00DE7FA2" w:rsidP="00DE7FA2">
      <w:pPr>
        <w:spacing w:after="0" w:line="240" w:lineRule="auto"/>
        <w:ind w:firstLine="567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 xml:space="preserve">2.2.1. </w:t>
      </w:r>
      <w:proofErr w:type="gramStart"/>
      <w:r>
        <w:rPr>
          <w:rFonts w:ascii="Times New Roman" w:hAnsi="Times New Roman"/>
          <w:noProof/>
          <w:lang w:eastAsia="ru-RU"/>
        </w:rPr>
        <w:t>Не позднее 10 (десяти) рабочих дней после выполнения Покупателем обязанности по оплате Объектов в полном объеме, осуществить действия, необходимые для государственной регистрации перехода права собственности на недвижимое имущество от Продавца к Покупателю, в том числе действия по передаче Покупателю всех документов, необходимых для государственной регистрации перехода права собственности на недвижимое имущество в соответствии с требованиями действующего законодательства.</w:t>
      </w:r>
      <w:proofErr w:type="gramEnd"/>
    </w:p>
    <w:p w:rsidR="00DE7FA2" w:rsidRDefault="00DE7FA2" w:rsidP="00DE7FA2">
      <w:pPr>
        <w:spacing w:after="0" w:line="240" w:lineRule="auto"/>
        <w:ind w:firstLine="567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>2.2.2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Объекты.</w:t>
      </w:r>
    </w:p>
    <w:p w:rsidR="00DE7FA2" w:rsidRDefault="00DE7FA2" w:rsidP="00DE7FA2">
      <w:pPr>
        <w:spacing w:after="0" w:line="240" w:lineRule="auto"/>
        <w:ind w:firstLine="567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>2.2.3. Не совершать каких-либо действий, направленных на отчуждение и/или обременение Объектов  правами третьих лиц.</w:t>
      </w:r>
    </w:p>
    <w:p w:rsidR="00DE7FA2" w:rsidRDefault="00DE7FA2" w:rsidP="00DE7FA2">
      <w:pPr>
        <w:spacing w:after="0" w:line="240" w:lineRule="auto"/>
        <w:jc w:val="center"/>
        <w:rPr>
          <w:rFonts w:ascii="Times New Roman" w:hAnsi="Times New Roman"/>
          <w:b/>
          <w:bCs/>
          <w:noProof/>
          <w:lang w:eastAsia="ru-RU"/>
        </w:rPr>
      </w:pPr>
    </w:p>
    <w:p w:rsidR="00DE7FA2" w:rsidRDefault="00DE7FA2" w:rsidP="00DE7FA2">
      <w:pPr>
        <w:spacing w:after="0" w:line="240" w:lineRule="auto"/>
        <w:jc w:val="center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b/>
          <w:bCs/>
          <w:noProof/>
          <w:lang w:eastAsia="ru-RU"/>
        </w:rPr>
        <w:t>3. Цена и порядок расчетов</w:t>
      </w:r>
    </w:p>
    <w:p w:rsidR="00DE7FA2" w:rsidRDefault="00DE7FA2" w:rsidP="00DE7FA2">
      <w:pPr>
        <w:spacing w:after="0" w:line="240" w:lineRule="auto"/>
        <w:ind w:firstLine="567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>3.1. Цена продажи Объектов в соответствии с Протоколом №_______о результатах проведения открытых торгов  от ________________ 20______ года составляет ___________________рублей (НДС не облагается).</w:t>
      </w:r>
    </w:p>
    <w:p w:rsidR="00DE7FA2" w:rsidRDefault="00DE7FA2" w:rsidP="00DE7FA2">
      <w:pPr>
        <w:spacing w:after="0" w:line="240" w:lineRule="auto"/>
        <w:ind w:firstLine="567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 xml:space="preserve">3.2. Внесенный Покупателем на расчетный счет (_________) задаток для участия в торгах по продаже Объектов в размере __________________ (___________________________________) рублей засчитывается в счёт оплаты приобретаемых Объектов по настоящему Договору (в соответствии с частью 5статьи 448 ГК РФ). </w:t>
      </w:r>
    </w:p>
    <w:p w:rsidR="00DE7FA2" w:rsidRDefault="00DE7FA2" w:rsidP="00DE7FA2">
      <w:pPr>
        <w:spacing w:after="0" w:line="240" w:lineRule="auto"/>
        <w:ind w:firstLine="567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>3.3. Покупатель обязуется в течение 30 (тридцати) дней с даты подписания настоящего Договора оплатить оставшуюся цену Объектов в размере _____________________________ рублей (НДС не облагается) путем перечисления денежных средств на счет Должника, указанного в Разделе 8 настоящего Договора.</w:t>
      </w:r>
    </w:p>
    <w:p w:rsidR="00DE7FA2" w:rsidRDefault="00DE7FA2" w:rsidP="00DE7FA2">
      <w:pPr>
        <w:spacing w:after="0" w:line="240" w:lineRule="auto"/>
        <w:ind w:firstLine="567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 xml:space="preserve">3.4. Цена продажи Объектов является твердой и окончательной. Никакие обстоятельства (включая выявление недостатков Объектов) не могут быть основанием для предъявления Покупателем требования о пересмотре цены продажи Объектов. </w:t>
      </w:r>
    </w:p>
    <w:p w:rsidR="00DE7FA2" w:rsidRDefault="00DE7FA2" w:rsidP="00DE7FA2">
      <w:pPr>
        <w:spacing w:after="0" w:line="240" w:lineRule="auto"/>
        <w:ind w:firstLine="567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>3.5. Обязательства Покупателя по оплате цены продажи Объектов считаются выполненными с момента зачисления подлежащей оплате суммы, указанной в п. 3.3. настоящего Договора в полном объеме на банковский счет Должника, указанный в Разделе 8 настоящего Договора.</w:t>
      </w:r>
    </w:p>
    <w:p w:rsidR="00DE7FA2" w:rsidRDefault="00DE7FA2" w:rsidP="00DE7FA2">
      <w:pPr>
        <w:spacing w:after="0" w:line="240" w:lineRule="auto"/>
        <w:ind w:firstLine="567"/>
        <w:jc w:val="both"/>
        <w:rPr>
          <w:rFonts w:ascii="Times New Roman" w:hAnsi="Times New Roman"/>
          <w:noProof/>
          <w:lang w:eastAsia="ru-RU"/>
        </w:rPr>
      </w:pPr>
    </w:p>
    <w:p w:rsidR="00DE7FA2" w:rsidRDefault="00DE7FA2" w:rsidP="00DE7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4. Передача имущества</w:t>
      </w:r>
    </w:p>
    <w:p w:rsidR="00DE7FA2" w:rsidRDefault="00DE7FA2" w:rsidP="00DE7F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4.1. Объекты передаются по месту их нахождения.</w:t>
      </w:r>
    </w:p>
    <w:p w:rsidR="00DE7FA2" w:rsidRDefault="00DE7FA2" w:rsidP="00DE7F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4.2. Передача Объектов Продавцом и принятие его Покупателем осуществляется по подписываемому сторонами передаточному акту.</w:t>
      </w:r>
    </w:p>
    <w:p w:rsidR="00DE7FA2" w:rsidRDefault="00DE7FA2" w:rsidP="00DE7F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4.3. Передача Объектов должна быть осуществлена в течение 5 (пяти) рабочих дней со дня его полной оплаты.</w:t>
      </w:r>
    </w:p>
    <w:p w:rsidR="00DE7FA2" w:rsidRDefault="00DE7FA2" w:rsidP="00DE7F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Обязанность по передаче имущества Покупателю считается исполненной в момент предоставления Объектов в распоряжение Покупателя, если в предусмотренный настоящим пунктом срок Объекты готовы к передаче в </w:t>
      </w:r>
      <w:proofErr w:type="gramStart"/>
      <w:r>
        <w:rPr>
          <w:rFonts w:ascii="Times New Roman" w:hAnsi="Times New Roman"/>
          <w:lang w:eastAsia="ru-RU"/>
        </w:rPr>
        <w:t>месте</w:t>
      </w:r>
      <w:proofErr w:type="gramEnd"/>
      <w:r>
        <w:rPr>
          <w:rFonts w:ascii="Times New Roman" w:hAnsi="Times New Roman"/>
          <w:lang w:eastAsia="ru-RU"/>
        </w:rPr>
        <w:t xml:space="preserve"> их нахождения и Покупатель осведомлен о готовности Объектов к передаче.</w:t>
      </w:r>
    </w:p>
    <w:p w:rsidR="00DE7FA2" w:rsidRDefault="00DE7FA2" w:rsidP="00DE7FA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Покупатель на момент подписания настоящего договора осмотрел Объекты, ознакомился с документами и их качественными характеристиками и претензий к Продавцу не имеет.</w:t>
      </w:r>
    </w:p>
    <w:p w:rsidR="00DE7FA2" w:rsidRDefault="00DE7FA2" w:rsidP="00DE7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lang w:eastAsia="ru-RU"/>
        </w:rPr>
        <w:t>5. Ответственность сторон</w:t>
      </w:r>
    </w:p>
    <w:p w:rsidR="00DE7FA2" w:rsidRDefault="00DE7FA2" w:rsidP="00DE7F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5.1. За невыполнение или ненадлежащее выполнение обязательств по настоящему Договору виновная сторона несет имущественную ответственность в </w:t>
      </w:r>
      <w:proofErr w:type="gramStart"/>
      <w:r>
        <w:rPr>
          <w:rFonts w:ascii="Times New Roman" w:hAnsi="Times New Roman"/>
          <w:lang w:eastAsia="ru-RU"/>
        </w:rPr>
        <w:t>соответствии</w:t>
      </w:r>
      <w:proofErr w:type="gramEnd"/>
      <w:r>
        <w:rPr>
          <w:rFonts w:ascii="Times New Roman" w:hAnsi="Times New Roman"/>
          <w:lang w:eastAsia="ru-RU"/>
        </w:rPr>
        <w:t xml:space="preserve"> с законодательством Российской Федерации и настоящим Договором.</w:t>
      </w:r>
    </w:p>
    <w:p w:rsidR="00DE7FA2" w:rsidRDefault="00DE7FA2" w:rsidP="00DE7F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5.2. Стороны договорились, что </w:t>
      </w:r>
      <w:proofErr w:type="spellStart"/>
      <w:r>
        <w:rPr>
          <w:rFonts w:ascii="Times New Roman" w:hAnsi="Times New Roman"/>
          <w:lang w:eastAsia="ru-RU"/>
        </w:rPr>
        <w:t>непоступление</w:t>
      </w:r>
      <w:proofErr w:type="spellEnd"/>
      <w:r>
        <w:rPr>
          <w:rFonts w:ascii="Times New Roman" w:hAnsi="Times New Roman"/>
          <w:lang w:eastAsia="ru-RU"/>
        </w:rPr>
        <w:t xml:space="preserve"> денежных средств в счет оплаты Объектов в сумме и в сроки, указанные в п. 3.3 настоящего Договора, считается отказом Покупателя от исполнения обязательств по оплате Объектов.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DE7FA2" w:rsidRDefault="00DE7FA2" w:rsidP="00DE7F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Объектов и утрачивает внесенный задаток в размере, указанном в п. 3.2. настоящего Договора. </w:t>
      </w:r>
    </w:p>
    <w:p w:rsidR="00DE7FA2" w:rsidRDefault="00DE7FA2" w:rsidP="00DE7F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DE7FA2" w:rsidRDefault="00DE7FA2" w:rsidP="00DE7F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5.3. В случае уклонения Покупателя от фактического принятия Объектов в установленный в настоящем Договоре срок он уплачивает Продавцу пеню в размере 0,1% от общей стоимости Объектов за каждый день просрочки, но не более 10% от этой стоимости.</w:t>
      </w:r>
    </w:p>
    <w:p w:rsidR="00DE7FA2" w:rsidRDefault="00DE7FA2" w:rsidP="00DE7F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5.4. В случае если Покупатель отказывается от принятия Объектов, то настоящий Договор прекращает свое действие с момента уведомления Покупателем Продавца об отказе в получении Объектов, при этом Покупатель выплачивает Продавцу штраф в размере внесенного задатка, указанного в п. 3.2. настоящего Договора.</w:t>
      </w:r>
    </w:p>
    <w:p w:rsidR="00DE7FA2" w:rsidRDefault="00DE7FA2" w:rsidP="00DE7F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 предусмотренном настоящим пунктом случае Покупателю возвращаются перечисленные им в счет оплаты Объектов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Объектов.</w:t>
      </w:r>
    </w:p>
    <w:p w:rsidR="00DE7FA2" w:rsidRDefault="00DE7FA2" w:rsidP="00DE7F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DE7FA2" w:rsidRDefault="00DE7FA2" w:rsidP="00DE7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6. Прочие условия</w:t>
      </w:r>
    </w:p>
    <w:p w:rsidR="00DE7FA2" w:rsidRDefault="00DE7FA2" w:rsidP="00DE7F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6.1. Настоящий Договор вступает в силу с момента его подписания и прекращает свое действие </w:t>
      </w:r>
      <w:proofErr w:type="gramStart"/>
      <w:r>
        <w:rPr>
          <w:rFonts w:ascii="Times New Roman" w:hAnsi="Times New Roman"/>
          <w:lang w:eastAsia="ru-RU"/>
        </w:rPr>
        <w:t>при</w:t>
      </w:r>
      <w:proofErr w:type="gramEnd"/>
      <w:r>
        <w:rPr>
          <w:rFonts w:ascii="Times New Roman" w:hAnsi="Times New Roman"/>
          <w:lang w:eastAsia="ru-RU"/>
        </w:rPr>
        <w:t>:</w:t>
      </w:r>
    </w:p>
    <w:p w:rsidR="00DE7FA2" w:rsidRDefault="00DE7FA2" w:rsidP="00DE7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надлежащем </w:t>
      </w:r>
      <w:proofErr w:type="gramStart"/>
      <w:r>
        <w:rPr>
          <w:rFonts w:ascii="Times New Roman" w:hAnsi="Times New Roman"/>
          <w:lang w:eastAsia="ru-RU"/>
        </w:rPr>
        <w:t>исполнении</w:t>
      </w:r>
      <w:proofErr w:type="gramEnd"/>
      <w:r>
        <w:rPr>
          <w:rFonts w:ascii="Times New Roman" w:hAnsi="Times New Roman"/>
          <w:lang w:eastAsia="ru-RU"/>
        </w:rPr>
        <w:t xml:space="preserve"> Сторонами своих обязательств;</w:t>
      </w:r>
    </w:p>
    <w:p w:rsidR="00DE7FA2" w:rsidRDefault="00DE7FA2" w:rsidP="00DE7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proofErr w:type="gramStart"/>
      <w:r>
        <w:rPr>
          <w:rFonts w:ascii="Times New Roman" w:hAnsi="Times New Roman"/>
          <w:lang w:eastAsia="ru-RU"/>
        </w:rPr>
        <w:t>расторжении</w:t>
      </w:r>
      <w:proofErr w:type="gramEnd"/>
      <w:r>
        <w:rPr>
          <w:rFonts w:ascii="Times New Roman" w:hAnsi="Times New Roman"/>
          <w:lang w:eastAsia="ru-RU"/>
        </w:rPr>
        <w:t xml:space="preserve"> в предусмотренных федеральным законодательством и настоящим Договором случаях;</w:t>
      </w:r>
    </w:p>
    <w:p w:rsidR="00DE7FA2" w:rsidRDefault="00DE7FA2" w:rsidP="00DE7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proofErr w:type="gramStart"/>
      <w:r>
        <w:rPr>
          <w:rFonts w:ascii="Times New Roman" w:hAnsi="Times New Roman"/>
          <w:lang w:eastAsia="ru-RU"/>
        </w:rPr>
        <w:t>возникновении</w:t>
      </w:r>
      <w:proofErr w:type="gramEnd"/>
      <w:r>
        <w:rPr>
          <w:rFonts w:ascii="Times New Roman" w:hAnsi="Times New Roman"/>
          <w:lang w:eastAsia="ru-RU"/>
        </w:rPr>
        <w:t xml:space="preserve"> иных оснований, предусмотренных законодательством Российской Федерации.</w:t>
      </w:r>
    </w:p>
    <w:p w:rsidR="00DE7FA2" w:rsidRDefault="00DE7FA2" w:rsidP="00DE7F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DE7FA2" w:rsidRDefault="00DE7FA2" w:rsidP="00DE7F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6.3. Все уведомления и сообщения должны направляться в письменной форме.</w:t>
      </w:r>
    </w:p>
    <w:p w:rsidR="00DE7FA2" w:rsidRDefault="00DE7FA2" w:rsidP="00DE7F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DE7FA2" w:rsidRDefault="00DE7FA2" w:rsidP="00DE7F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</w:t>
      </w:r>
      <w:proofErr w:type="gramStart"/>
      <w:r>
        <w:rPr>
          <w:rFonts w:ascii="Times New Roman" w:hAnsi="Times New Roman"/>
          <w:lang w:eastAsia="ru-RU"/>
        </w:rPr>
        <w:t>тексте</w:t>
      </w:r>
      <w:proofErr w:type="gramEnd"/>
      <w:r>
        <w:rPr>
          <w:rFonts w:ascii="Times New Roman" w:hAnsi="Times New Roman"/>
          <w:lang w:eastAsia="ru-RU"/>
        </w:rPr>
        <w:t xml:space="preserve"> данного Договора, будут разрешаться путем переговоров на основе федерального законодательства. При </w:t>
      </w:r>
      <w:proofErr w:type="spellStart"/>
      <w:r>
        <w:rPr>
          <w:rFonts w:ascii="Times New Roman" w:hAnsi="Times New Roman"/>
          <w:lang w:eastAsia="ru-RU"/>
        </w:rPr>
        <w:t>неурегулировании</w:t>
      </w:r>
      <w:proofErr w:type="spellEnd"/>
      <w:r>
        <w:rPr>
          <w:rFonts w:ascii="Times New Roman" w:hAnsi="Times New Roman"/>
          <w:lang w:eastAsia="ru-RU"/>
        </w:rPr>
        <w:t xml:space="preserve"> в процессе переговоров спорных вопросов споры разрешаются в суде в соответствии с его подведомственностью по месту нахождения Продавца.</w:t>
      </w:r>
    </w:p>
    <w:p w:rsidR="00DE7FA2" w:rsidRDefault="00DE7FA2" w:rsidP="00DE7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7. Заключительные положения</w:t>
      </w:r>
    </w:p>
    <w:p w:rsidR="00DE7FA2" w:rsidRDefault="00DE7FA2" w:rsidP="00DE7F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7.1. Настоящий Договор составлен на _______листах, в 3 экземплярах, имеющих одинаковую юридическую силу, по одному экземпляру для Продавца и Покупателя, один экземпляр в Регистрирующий орган.</w:t>
      </w:r>
    </w:p>
    <w:p w:rsidR="00DE7FA2" w:rsidRDefault="00DE7FA2" w:rsidP="00DE7FA2">
      <w:pPr>
        <w:keepLines/>
        <w:widowControl w:val="0"/>
        <w:spacing w:after="12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  <w:r>
        <w:rPr>
          <w:rFonts w:ascii="Times New Roman" w:hAnsi="Times New Roman"/>
          <w:b/>
          <w:bCs/>
          <w:caps/>
          <w:lang w:eastAsia="ru-RU"/>
        </w:rPr>
        <w:t xml:space="preserve"> 8. Адреса, реквизиты и подписи СТОРОН</w:t>
      </w:r>
    </w:p>
    <w:p w:rsidR="00DE7FA2" w:rsidRDefault="00DE7FA2" w:rsidP="00DE7FA2">
      <w:pPr>
        <w:widowControl w:val="0"/>
        <w:spacing w:after="0" w:line="274" w:lineRule="exact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ПРОДАВЕЦ:</w:t>
      </w:r>
    </w:p>
    <w:p w:rsidR="00DE7FA2" w:rsidRDefault="00DE7FA2" w:rsidP="00DE7FA2">
      <w:pPr>
        <w:keepLines/>
        <w:widowControl w:val="0"/>
        <w:spacing w:after="120" w:line="240" w:lineRule="auto"/>
        <w:rPr>
          <w:rFonts w:ascii="Times New Roman" w:hAnsi="Times New Roman"/>
          <w:b/>
          <w:bCs/>
          <w:caps/>
          <w:lang w:eastAsia="ru-RU"/>
        </w:rPr>
      </w:pPr>
      <w:r>
        <w:rPr>
          <w:rFonts w:ascii="Times New Roman" w:hAnsi="Times New Roman"/>
          <w:b/>
          <w:bCs/>
          <w:caps/>
          <w:lang w:eastAsia="ru-RU"/>
        </w:rPr>
        <w:t>_____________________________________</w:t>
      </w:r>
    </w:p>
    <w:p w:rsidR="00DE7FA2" w:rsidRDefault="00DE7FA2" w:rsidP="00DE7FA2">
      <w:pPr>
        <w:keepLines/>
        <w:widowControl w:val="0"/>
        <w:spacing w:after="120" w:line="240" w:lineRule="auto"/>
        <w:rPr>
          <w:rFonts w:ascii="Times New Roman" w:hAnsi="Times New Roman"/>
          <w:b/>
          <w:bCs/>
          <w:caps/>
          <w:lang w:eastAsia="ru-RU"/>
        </w:rPr>
      </w:pPr>
      <w:r>
        <w:rPr>
          <w:rFonts w:ascii="Times New Roman" w:hAnsi="Times New Roman"/>
          <w:b/>
          <w:bCs/>
          <w:caps/>
          <w:lang w:eastAsia="ru-RU"/>
        </w:rPr>
        <w:t>ПОКУПАТЕЛЬ:</w:t>
      </w:r>
    </w:p>
    <w:p w:rsidR="00DE7FA2" w:rsidRDefault="00DE7FA2" w:rsidP="00DE7FA2">
      <w:pPr>
        <w:keepLines/>
        <w:widowControl w:val="0"/>
        <w:spacing w:after="12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______________________________________</w:t>
      </w:r>
    </w:p>
    <w:p w:rsidR="00EB5F1E" w:rsidRDefault="00EB5F1E"/>
    <w:sectPr w:rsidR="00EB5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DF"/>
    <w:rsid w:val="003E3035"/>
    <w:rsid w:val="007C310B"/>
    <w:rsid w:val="00B90EDF"/>
    <w:rsid w:val="00DC5CBE"/>
    <w:rsid w:val="00DE7FA2"/>
    <w:rsid w:val="00EB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7F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7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1545</Words>
  <Characters>8813</Characters>
  <Application>Microsoft Office Word</Application>
  <DocSecurity>0</DocSecurity>
  <Lines>73</Lines>
  <Paragraphs>20</Paragraphs>
  <ScaleCrop>false</ScaleCrop>
  <Company/>
  <LinksUpToDate>false</LinksUpToDate>
  <CharactersWithSpaces>10338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2019-11-06T09:46:00Z</dcterms:created>
  <dcterms:modified xsi:type="dcterms:W3CDTF">2019-11-06T09:52:00Z</dcterms:modified>
</cp:coreProperties>
</file>