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64077F">
        <w:rPr>
          <w:sz w:val="28"/>
          <w:szCs w:val="28"/>
        </w:rPr>
        <w:t>96994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64077F">
        <w:rPr>
          <w:rFonts w:ascii="Times New Roman" w:hAnsi="Times New Roman" w:cs="Times New Roman"/>
          <w:sz w:val="28"/>
          <w:szCs w:val="28"/>
        </w:rPr>
        <w:t>03.12.2019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4077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"Строительное управление 808"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64077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454084, Челябинская обл, Челябинск г, Кожзаводская ул, 96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1047424003770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7452038394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64077F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ООО "Строительное управление 808"</w:t>
            </w:r>
          </w:p>
          <w:p w:rsidR="0064077F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ООО "СУ-808"</w:t>
            </w:r>
          </w:p>
          <w:p w:rsidR="00D342DA" w:rsidRPr="00E600A4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1047424003770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А76-2361/2011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Челябинской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23.12.2012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права требования ООО «СУ-808» права (требования) к ООО «Квартал» в размере 18 580 718,41 руб., возникшие в связи с неисполнением обязательств по договору аренды земельного участка с находящимся на нем имуществом от 01.02.2013г, заключенному между ООО «СУ-808» (Арендодатель) и ООО «Квартал» (Арендатор), в том числе:  в размере 3 337 068,41 руб. арендной платы за период с 11.05.2013 до 01.11.2013, подтвержденной решением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Арбитражного суда Челябинской области от 26.11.13 по делу № А76-14906/2013, которым взыскана задолженность в размере 3 400 000 руб.;  в размере 5 400 000 руб. арендной платы за период с 01.11.2013г по 31.07.2014г и 149 600 руб. процентов за период с 04.12.2013 по 23.04.2014 за пользование чужими денежными средствами, всего 5 549 600 руб., подтвержденной решением Арбитражного суда Челябинской области от 14.08.14г по делу № А76-9729/2014;  в размере 3 600 000 руб. арендной платы за период с 01.08.2014г по 31.01.2015г и 94 050 руб. процентов за период с 04.09.2014 по 12.03.2015 за пользование чужими денежными средствами, всего 3 694 050 руб., подтвержденной решением Арбитражного суда Челябинской области от 22.05.15г по делу № А76-5920/2015;  в размере 6 000 000 руб. арендной платы за период с 01.02.2015г по 30.11.2015г, подтвержденной решением Арбитражного суда Челябинской области от 05.10.17г по делу № А76-2052/2017..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64077F">
              <w:rPr>
                <w:sz w:val="28"/>
                <w:szCs w:val="28"/>
              </w:rPr>
              <w:t>21.10.2019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64077F">
              <w:rPr>
                <w:sz w:val="28"/>
                <w:szCs w:val="28"/>
              </w:rPr>
              <w:t>26.11.2019 г. в 10:00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государственного реестра индивидуальных предпринимателей (для индивидуального 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64077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64077F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129 634.74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Задаток на участие в аукционе установлен равным 20 % от начальной стоимости имущества. Документом, подтверждающим поступление задатка на счет (счета) продавца, является платежное поручение с отметкой банка или выписка (выписки) со счета (счетов) продавца, а также квитанция.Суммы внесенные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торгов.В случае отказа или уклонения победителя торгов от подписания договора в течение пяти дней с даты получения указанного предложения конкурсного управляющего внесенный задаток ему не возвращается . 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64077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р/с № 40702810501000310933 в Банке «Снежинский» ПАО г. Снежинск, к/с №30101810600000000799, БИК 047501799, получатель - ООО «СУ-808», ИНН / КПП 7452038394/744701001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64077F" w:rsidRDefault="0064077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648 173.70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64077F" w:rsidRDefault="0064077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32 408.69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64077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торгов, предложивший наиболее высокую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 наименование, ИНН, ОГРН и место нахождения (для юридического лица), фамилия, имя, отчество, паспортные данные и место жительства (для физического лица) каждого участника торгов; результаты рассмотрения предложений о цене Имущества, представленных участниками торгов; наименование, ИНН, ОРГН и место нахождения (для юридического лица), фамилия, имя, отчество, паспортные данные и место жительства (для физического лица) участника торгов, который сделал предпоследнее предложение о цене Имущества в ходе торгов; наименование, ИНН, ОГРН и место нахождения (для юридического лица), фамилия, имя, отчество, паспортные данные и место жительства (для физического лица) победителя торгов; обоснование принятого организатором торгов решения о признании участника торгов победителем.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Подписание протокола о результатах торгов в форме аукциона в течении двух часов с момента завершения торгов на сайте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64077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Продажа имущества оформляется договором купли-продажи, который заключает конкурсный управляющий с победителем торгов. Обязательными условиями договора купли-продажи являются: сведения об имуществе, его составе, характеристиках; цена продажи; порядок и срок передачи имущества покупателю; условие о расторжении договора в одностороннем порядке на основании уведомления Продавца в случае отсутствия в течение 30 дней с даты подписании договора купли-продажи оплаты за имущество и об утрате денежных средств, внесенных в качестве задатка; иные предусмотренные законодательством Российской Федерации условия для договоров купли-продажи данного вида имущества. Договор купли-продажи заключается в письменной форме путем составления одного документа, подписанного сторонами. Передача имущества осуществляется по передаточному акту, в котором указываются данные о составе имущества, а также сведения о выявленных недостатках переданного имущества. Подготовка имущества к передаче, включая составление и представление на подписание передаточного акта, является обязанностью продавца и осуществляется за его счет, если иное не предусмотрено договором.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имущества, переданного в составе лота. Право собственности на объекты недвижимого имущества в составе лота переходит к покупателю с момента государственной регистрации этого права. При продаже лота оплата в соответствии с договором купли-продажи (уступки права-требования)имущества должна быть осуществлена покупателем в течение тридцати календарных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64077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Покупатель должен уплатить денежные средства за приобретенное имущество Должника в течение тридцати календарных дней со дня подписания договора купли-продажи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64077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Сергеев Сергей Михайлович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64077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744700732562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64077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454014, г.Челябинск, Комсомольский проспект, д.62, кв.19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64077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89189077991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64077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0303031992@mail.ru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64077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19.10.2019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savePreviewPicture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4077F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AF3980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11732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Home</cp:lastModifiedBy>
  <cp:revision>3</cp:revision>
  <cp:lastPrinted>2010-11-10T11:05:00Z</cp:lastPrinted>
  <dcterms:created xsi:type="dcterms:W3CDTF">2019-10-21T07:23:00Z</dcterms:created>
  <dcterms:modified xsi:type="dcterms:W3CDTF">2019-10-21T07:23:00Z</dcterms:modified>
</cp:coreProperties>
</file>