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C53251" w:rsidRDefault="00C53251" w:rsidP="00C53251">
      <w:pPr>
        <w:jc w:val="both"/>
        <w:rPr>
          <w:rFonts w:ascii="Times New Roman" w:hAnsi="Times New Roman" w:cs="Times New Roman"/>
        </w:rPr>
      </w:pPr>
      <w:r w:rsidRPr="00C53251">
        <w:rPr>
          <w:rFonts w:ascii="Times New Roman" w:hAnsi="Times New Roman" w:cs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C53251">
        <w:rPr>
          <w:rFonts w:ascii="Times New Roman" w:hAnsi="Times New Roman" w:cs="Times New Roman"/>
        </w:rPr>
        <w:t>пер.Гривцова</w:t>
      </w:r>
      <w:proofErr w:type="spellEnd"/>
      <w:r w:rsidRPr="00C53251">
        <w:rPr>
          <w:rFonts w:ascii="Times New Roman" w:hAnsi="Times New Roman" w:cs="Times New Roman"/>
        </w:rPr>
        <w:t xml:space="preserve">, д.5, </w:t>
      </w:r>
      <w:proofErr w:type="spellStart"/>
      <w:r w:rsidRPr="00C53251">
        <w:rPr>
          <w:rFonts w:ascii="Times New Roman" w:hAnsi="Times New Roman" w:cs="Times New Roman"/>
        </w:rPr>
        <w:t>лит.В</w:t>
      </w:r>
      <w:proofErr w:type="spellEnd"/>
      <w:r w:rsidRPr="00C53251">
        <w:rPr>
          <w:rFonts w:ascii="Times New Roman" w:hAnsi="Times New Roman" w:cs="Times New Roman"/>
        </w:rPr>
        <w:t xml:space="preserve">, (495)234-04-00, 8(800)777-57-57, kazinova@auction-house.ru) (далее-Организатор торгов, ОТ), действующее на основании договора поручения с ООО «ПРОСТОР» (ОГРН 1089847401797, ИНН 7806398090, адрес: 195196, город Санкт-Петербург, </w:t>
      </w:r>
      <w:proofErr w:type="spellStart"/>
      <w:r w:rsidRPr="00C53251">
        <w:rPr>
          <w:rFonts w:ascii="Times New Roman" w:hAnsi="Times New Roman" w:cs="Times New Roman"/>
        </w:rPr>
        <w:t>Малоохтинский</w:t>
      </w:r>
      <w:proofErr w:type="spellEnd"/>
      <w:r w:rsidRPr="00C53251">
        <w:rPr>
          <w:rFonts w:ascii="Times New Roman" w:hAnsi="Times New Roman" w:cs="Times New Roman"/>
        </w:rPr>
        <w:t xml:space="preserve"> пр., д. 88, лит. А, пом. 1Н, далее - Должник) в лице конкурсного управляющего </w:t>
      </w:r>
      <w:proofErr w:type="spellStart"/>
      <w:r w:rsidRPr="00C53251">
        <w:rPr>
          <w:rFonts w:ascii="Times New Roman" w:hAnsi="Times New Roman" w:cs="Times New Roman"/>
        </w:rPr>
        <w:t>Сосипатровой</w:t>
      </w:r>
      <w:proofErr w:type="spellEnd"/>
      <w:r w:rsidRPr="00C53251">
        <w:rPr>
          <w:rFonts w:ascii="Times New Roman" w:hAnsi="Times New Roman" w:cs="Times New Roman"/>
        </w:rPr>
        <w:t xml:space="preserve"> Марины Леонидовны (ИНН 352501142240, СНИЛС:073-396-169 80, рег.№ 309 от 13.07.2016, адрес: 160000, г. Вологда, ул. Мира, д. 17, оф. 203, далее-КУ) - член Ассоциации ВАУ "Достояние" (адрес: 196191, г. Санкт-Петербург, пл. Конституции, д.7, оф.315, ИНН 7811290230, ОГРН 1117800013000), действующей на основании Решения Арбитражного суда города Санкт-Петербурга и Ленинградской области по делу №А56-23176/2018 от 21.03.2018, сообщает о проведении </w:t>
      </w:r>
      <w:r w:rsidRPr="00C53251">
        <w:rPr>
          <w:rFonts w:ascii="Times New Roman" w:hAnsi="Times New Roman" w:cs="Times New Roman"/>
          <w:b/>
        </w:rPr>
        <w:t>07.11.2019 в 09 час.00</w:t>
      </w:r>
      <w:r w:rsidRPr="00C53251">
        <w:rPr>
          <w:rFonts w:ascii="Times New Roman" w:hAnsi="Times New Roman" w:cs="Times New Roman"/>
        </w:rPr>
        <w:t xml:space="preserve"> мин.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</w:t>
      </w:r>
      <w:r w:rsidRPr="00C53251">
        <w:rPr>
          <w:rFonts w:ascii="Times New Roman" w:hAnsi="Times New Roman" w:cs="Times New Roman"/>
          <w:b/>
        </w:rPr>
        <w:t xml:space="preserve">Начало приема заявок на участие в Торгах 29.09.2019 с 09 час. 00 мин. (время </w:t>
      </w:r>
      <w:proofErr w:type="spellStart"/>
      <w:r w:rsidRPr="00C53251">
        <w:rPr>
          <w:rFonts w:ascii="Times New Roman" w:hAnsi="Times New Roman" w:cs="Times New Roman"/>
          <w:b/>
        </w:rPr>
        <w:t>мск</w:t>
      </w:r>
      <w:proofErr w:type="spellEnd"/>
      <w:r w:rsidRPr="00C53251">
        <w:rPr>
          <w:rFonts w:ascii="Times New Roman" w:hAnsi="Times New Roman" w:cs="Times New Roman"/>
          <w:b/>
        </w:rPr>
        <w:t>) по 05.11.2019 до 23 час 00 мин</w:t>
      </w:r>
      <w:r w:rsidRPr="00C53251">
        <w:rPr>
          <w:rFonts w:ascii="Times New Roman" w:hAnsi="Times New Roman" w:cs="Times New Roman"/>
        </w:rPr>
        <w:t xml:space="preserve">. Определение участников торгов – 06.11.2019 в 16 час. 00 мин., оформляется протоколом об определении участников торгов. Нач. цена НДС не облагается. Продаже на Торгах единым лотом подлежит следующее имущество, расположенное по адресу:  </w:t>
      </w:r>
      <w:proofErr w:type="spellStart"/>
      <w:r w:rsidRPr="00C53251">
        <w:rPr>
          <w:rFonts w:ascii="Times New Roman" w:hAnsi="Times New Roman" w:cs="Times New Roman"/>
        </w:rPr>
        <w:t>г.Вологда</w:t>
      </w:r>
      <w:proofErr w:type="spellEnd"/>
      <w:r w:rsidRPr="00C53251">
        <w:rPr>
          <w:rFonts w:ascii="Times New Roman" w:hAnsi="Times New Roman" w:cs="Times New Roman"/>
        </w:rPr>
        <w:t xml:space="preserve">, ул. Некрасова, д. 60а (далее – Имущество, Лот): </w:t>
      </w:r>
      <w:r w:rsidRPr="00C53251">
        <w:rPr>
          <w:rFonts w:ascii="Times New Roman" w:hAnsi="Times New Roman" w:cs="Times New Roman"/>
          <w:b/>
        </w:rPr>
        <w:t>Лот №1</w:t>
      </w:r>
      <w:r w:rsidRPr="00C53251">
        <w:rPr>
          <w:rFonts w:ascii="Times New Roman" w:hAnsi="Times New Roman" w:cs="Times New Roman"/>
        </w:rPr>
        <w:t xml:space="preserve">: Нежилые помещения №№ 1-16 подвала; 17, 18, 36, 37 первого этажа; 18 второго этажа; 11 третьего этажа, общ. пл. 292,3 </w:t>
      </w:r>
      <w:proofErr w:type="spellStart"/>
      <w:r w:rsidRPr="00C53251">
        <w:rPr>
          <w:rFonts w:ascii="Times New Roman" w:hAnsi="Times New Roman" w:cs="Times New Roman"/>
        </w:rPr>
        <w:t>кв.м</w:t>
      </w:r>
      <w:proofErr w:type="spellEnd"/>
      <w:r w:rsidRPr="00C53251">
        <w:rPr>
          <w:rFonts w:ascii="Times New Roman" w:hAnsi="Times New Roman" w:cs="Times New Roman"/>
        </w:rPr>
        <w:t xml:space="preserve">., находящиеся в 3-этажном с подвалом кирпичном адм. здании, кадастровый номер (далее-КН): 35:24:0305008:628; Нежилые помещения №№ 1-6 ,8-11,13-16, 35 первого этажа; 1-9, 12-17, 36 второго этажа; 1-7, 9, 10, 29-32 третьего этажа, общ. пл. 738,9 </w:t>
      </w:r>
      <w:proofErr w:type="spellStart"/>
      <w:r w:rsidRPr="00C53251">
        <w:rPr>
          <w:rFonts w:ascii="Times New Roman" w:hAnsi="Times New Roman" w:cs="Times New Roman"/>
        </w:rPr>
        <w:t>кв.м</w:t>
      </w:r>
      <w:proofErr w:type="spellEnd"/>
      <w:r w:rsidRPr="00C53251">
        <w:rPr>
          <w:rFonts w:ascii="Times New Roman" w:hAnsi="Times New Roman" w:cs="Times New Roman"/>
        </w:rPr>
        <w:t xml:space="preserve">., находящиеся в 3-этажном с подвалом кирпичном адм. здании, КН: 35:24:0305008:630; Нежилые помещения №№ 19-28, 30, 33, 34, 38 первого этажа; 19-35, 37, 38 второго этажа; 12-22, 28 третьего этажа, общ. пл. 730,1 </w:t>
      </w:r>
      <w:proofErr w:type="spellStart"/>
      <w:r w:rsidRPr="00C53251">
        <w:rPr>
          <w:rFonts w:ascii="Times New Roman" w:hAnsi="Times New Roman" w:cs="Times New Roman"/>
        </w:rPr>
        <w:t>кв.м</w:t>
      </w:r>
      <w:proofErr w:type="spellEnd"/>
      <w:r w:rsidRPr="00C53251">
        <w:rPr>
          <w:rFonts w:ascii="Times New Roman" w:hAnsi="Times New Roman" w:cs="Times New Roman"/>
        </w:rPr>
        <w:t xml:space="preserve">., находящиеся в 3-этажном с подвалом кирпичном адм. здании, КН: 35:24:0305008:629; Одноэтажное кирпичное здание стоянки на 3 легковых автомобиля, назначение: нежилое, 1-этажный (подземных этажей - нет), общ. пл. 82,3 </w:t>
      </w:r>
      <w:proofErr w:type="spellStart"/>
      <w:r w:rsidRPr="00C53251">
        <w:rPr>
          <w:rFonts w:ascii="Times New Roman" w:hAnsi="Times New Roman" w:cs="Times New Roman"/>
        </w:rPr>
        <w:t>кв.м</w:t>
      </w:r>
      <w:proofErr w:type="spellEnd"/>
      <w:r w:rsidRPr="00C53251">
        <w:rPr>
          <w:rFonts w:ascii="Times New Roman" w:hAnsi="Times New Roman" w:cs="Times New Roman"/>
        </w:rPr>
        <w:t xml:space="preserve">., КН: 35:24:0305008:610; Одноэтажное кирпичное здание стоянки на 2 легковых автомобиля, назначение: нежилое, 1-этажный (подземных этажей – нет), общ. пл. 35,4 </w:t>
      </w:r>
      <w:proofErr w:type="spellStart"/>
      <w:r w:rsidRPr="00C53251">
        <w:rPr>
          <w:rFonts w:ascii="Times New Roman" w:hAnsi="Times New Roman" w:cs="Times New Roman"/>
        </w:rPr>
        <w:t>кв.м</w:t>
      </w:r>
      <w:proofErr w:type="spellEnd"/>
      <w:r w:rsidRPr="00C53251">
        <w:rPr>
          <w:rFonts w:ascii="Times New Roman" w:hAnsi="Times New Roman" w:cs="Times New Roman"/>
        </w:rPr>
        <w:t xml:space="preserve">., КН: 35:24:0305008:609; Земельный уч., категория земель: земли населенных пунктов, разрешенное использование: земли населенных пунктов для эксплуатации и обслуживания административного здания, пл. 3224 </w:t>
      </w:r>
      <w:proofErr w:type="spellStart"/>
      <w:r w:rsidRPr="00C53251">
        <w:rPr>
          <w:rFonts w:ascii="Times New Roman" w:hAnsi="Times New Roman" w:cs="Times New Roman"/>
        </w:rPr>
        <w:t>кв.м</w:t>
      </w:r>
      <w:proofErr w:type="spellEnd"/>
      <w:r w:rsidRPr="00C53251">
        <w:rPr>
          <w:rFonts w:ascii="Times New Roman" w:hAnsi="Times New Roman" w:cs="Times New Roman"/>
        </w:rPr>
        <w:t xml:space="preserve">., КН: 35:24:0305008:25. </w:t>
      </w:r>
      <w:proofErr w:type="spellStart"/>
      <w:r w:rsidRPr="00C53251">
        <w:rPr>
          <w:rFonts w:ascii="Times New Roman" w:hAnsi="Times New Roman" w:cs="Times New Roman"/>
          <w:b/>
        </w:rPr>
        <w:t>Нач.цена</w:t>
      </w:r>
      <w:proofErr w:type="spellEnd"/>
      <w:r w:rsidRPr="00C53251">
        <w:rPr>
          <w:rFonts w:ascii="Times New Roman" w:hAnsi="Times New Roman" w:cs="Times New Roman"/>
          <w:b/>
        </w:rPr>
        <w:t xml:space="preserve"> Лота№1- 28 046 000 руб. Обременение Лота: Залог (ипотека) в пользу АО «</w:t>
      </w:r>
      <w:proofErr w:type="spellStart"/>
      <w:r w:rsidRPr="00C53251">
        <w:rPr>
          <w:rFonts w:ascii="Times New Roman" w:hAnsi="Times New Roman" w:cs="Times New Roman"/>
          <w:b/>
        </w:rPr>
        <w:t>Промэнергобанк</w:t>
      </w:r>
      <w:proofErr w:type="spellEnd"/>
      <w:r w:rsidRPr="00C53251">
        <w:rPr>
          <w:rFonts w:ascii="Times New Roman" w:hAnsi="Times New Roman" w:cs="Times New Roman"/>
          <w:b/>
        </w:rPr>
        <w:t>»</w:t>
      </w:r>
      <w:r w:rsidRPr="00C53251">
        <w:rPr>
          <w:rFonts w:ascii="Times New Roman" w:hAnsi="Times New Roman" w:cs="Times New Roman"/>
        </w:rPr>
        <w:t xml:space="preserve"> (залог в силу согласно п. 12 постановления Пленума Высшего Арбитражного суда РФ от 23.07.2009 № 58 прекращается в момент продажи имущества); </w:t>
      </w:r>
      <w:r w:rsidRPr="00C53251">
        <w:rPr>
          <w:rFonts w:ascii="Times New Roman" w:hAnsi="Times New Roman" w:cs="Times New Roman"/>
          <w:b/>
        </w:rPr>
        <w:t>Аренда, срок аренды: с 18.01.2016 сроком на 5 лет.</w:t>
      </w:r>
      <w:r w:rsidRPr="00C53251">
        <w:rPr>
          <w:rFonts w:ascii="Times New Roman" w:hAnsi="Times New Roman" w:cs="Times New Roman"/>
        </w:rPr>
        <w:t xml:space="preserve"> Ознакомление с Имуществом производится по адресу нахождения Имущества, по предварительной договоренности в рабочие дни с 09.00 до 17.00, контактные телефоны: 8 (817)272-92-30, адрес: 160000, г. Вологда, ул. Мира, д.17, оф.207 (КУ), Мякутина Виктория, тел. +7 (812) 777-57-57 (доб.597), +7 (980) 701-15-25, myakutina@auction-house.ru (ОТ). Задаток - 10 %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</w:r>
      <w:proofErr w:type="spellStart"/>
      <w:r w:rsidRPr="00C53251">
        <w:rPr>
          <w:rFonts w:ascii="Times New Roman" w:hAnsi="Times New Roman" w:cs="Times New Roman"/>
        </w:rPr>
        <w:t>расч</w:t>
      </w:r>
      <w:proofErr w:type="spellEnd"/>
      <w:r w:rsidRPr="00C53251">
        <w:rPr>
          <w:rFonts w:ascii="Times New Roman" w:hAnsi="Times New Roman" w:cs="Times New Roman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</w:t>
      </w:r>
      <w:r w:rsidRPr="00C53251">
        <w:rPr>
          <w:rFonts w:ascii="Times New Roman" w:hAnsi="Times New Roman" w:cs="Times New Roman"/>
        </w:rPr>
        <w:lastRenderedPageBreak/>
        <w:t xml:space="preserve">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53251">
        <w:rPr>
          <w:rFonts w:ascii="Times New Roman" w:hAnsi="Times New Roman" w:cs="Times New Roman"/>
        </w:rPr>
        <w:t>иностр</w:t>
      </w:r>
      <w:proofErr w:type="spellEnd"/>
      <w:r w:rsidRPr="00C53251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недвижимого имущества, размещен на ЭП. Договор заключается с победителем торгов в течение 5 дней с даты получения победителем торгов ДКП от КУ. Оплата - в течение 30 дней со дня подписания ДКП на счет Должника: Р/с 40702810200000008410 в ПАО «</w:t>
      </w:r>
      <w:bookmarkStart w:id="0" w:name="_GoBack"/>
      <w:bookmarkEnd w:id="0"/>
      <w:r w:rsidRPr="00C53251">
        <w:rPr>
          <w:rFonts w:ascii="Times New Roman" w:hAnsi="Times New Roman" w:cs="Times New Roman"/>
        </w:rPr>
        <w:t>Банк СГБ» г. Вологда, к/с 30101810800000000786, БИК 041909786.</w:t>
      </w:r>
    </w:p>
    <w:sectPr w:rsidR="0064675E" w:rsidRPr="00C5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B5"/>
    <w:rsid w:val="00390A28"/>
    <w:rsid w:val="003A71B5"/>
    <w:rsid w:val="00573F80"/>
    <w:rsid w:val="00677E82"/>
    <w:rsid w:val="00B55CA3"/>
    <w:rsid w:val="00C5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296DC-0701-44A7-A6D0-7341DFBB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2019-09-25T15:11:00Z</dcterms:created>
  <dcterms:modified xsi:type="dcterms:W3CDTF">2019-09-25T15:12:00Z</dcterms:modified>
</cp:coreProperties>
</file>