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E816E0" w14:textId="51F18F73" w:rsidR="0004186C" w:rsidRPr="00B141BB" w:rsidRDefault="008F1F8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257B8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257B84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="00A92B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57B84">
        <w:rPr>
          <w:rFonts w:ascii="Times New Roman" w:hAnsi="Times New Roman" w:cs="Times New Roman"/>
          <w:color w:val="000000"/>
          <w:sz w:val="24"/>
          <w:szCs w:val="24"/>
        </w:rPr>
        <w:t>В, (812)334-26-04, 8(800)777-57-57,</w:t>
      </w:r>
      <w:r w:rsidRPr="00616C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zamurueva</w:t>
      </w:r>
      <w:proofErr w:type="spellEnd"/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</w:t>
      </w:r>
      <w:r w:rsidRPr="00616C4D">
        <w:rPr>
          <w:rFonts w:ascii="Times New Roman" w:hAnsi="Times New Roman" w:cs="Times New Roman"/>
          <w:color w:val="000000"/>
          <w:sz w:val="24"/>
          <w:szCs w:val="24"/>
        </w:rPr>
        <w:t>г. Москвы от 23 октября 2017 г.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6C4D">
        <w:rPr>
          <w:rFonts w:ascii="Times New Roman" w:hAnsi="Times New Roman" w:cs="Times New Roman"/>
          <w:color w:val="000000"/>
          <w:sz w:val="24"/>
          <w:szCs w:val="24"/>
        </w:rPr>
        <w:t xml:space="preserve">по делу № А40-168573/17-101-127 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конкурсным управляющим (ликвидатором) </w:t>
      </w:r>
      <w:r w:rsidRPr="00616C4D">
        <w:rPr>
          <w:rFonts w:ascii="Times New Roman" w:hAnsi="Times New Roman" w:cs="Times New Roman"/>
          <w:color w:val="000000"/>
          <w:sz w:val="24"/>
          <w:szCs w:val="24"/>
        </w:rPr>
        <w:t>Коммерческим Банком «Русский Инвестиционный Альянс» (акционерное общество) («РИАБАНК</w:t>
      </w:r>
      <w:proofErr w:type="gramEnd"/>
      <w:r w:rsidRPr="00616C4D">
        <w:rPr>
          <w:rFonts w:ascii="Times New Roman" w:hAnsi="Times New Roman" w:cs="Times New Roman"/>
          <w:color w:val="000000"/>
          <w:sz w:val="24"/>
          <w:szCs w:val="24"/>
        </w:rPr>
        <w:t>» (</w:t>
      </w:r>
      <w:proofErr w:type="gramStart"/>
      <w:r w:rsidRPr="00616C4D">
        <w:rPr>
          <w:rFonts w:ascii="Times New Roman" w:hAnsi="Times New Roman" w:cs="Times New Roman"/>
          <w:color w:val="000000"/>
          <w:sz w:val="24"/>
          <w:szCs w:val="24"/>
        </w:rPr>
        <w:t>АО)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Pr="00616C4D">
        <w:rPr>
          <w:rFonts w:ascii="Times New Roman" w:hAnsi="Times New Roman" w:cs="Times New Roman"/>
          <w:color w:val="000000"/>
          <w:sz w:val="24"/>
          <w:szCs w:val="24"/>
        </w:rPr>
        <w:t xml:space="preserve">ОГРН 1097711000122, ИНН 7750005563, зарегистрированным по адресу: 127055, г. Москва, </w:t>
      </w:r>
      <w:proofErr w:type="spellStart"/>
      <w:r w:rsidRPr="00616C4D">
        <w:rPr>
          <w:rFonts w:ascii="Times New Roman" w:hAnsi="Times New Roman" w:cs="Times New Roman"/>
          <w:color w:val="000000"/>
          <w:sz w:val="24"/>
          <w:szCs w:val="24"/>
        </w:rPr>
        <w:t>Вадковский</w:t>
      </w:r>
      <w:proofErr w:type="spellEnd"/>
      <w:r w:rsidRPr="00616C4D">
        <w:rPr>
          <w:rFonts w:ascii="Times New Roman" w:hAnsi="Times New Roman" w:cs="Times New Roman"/>
          <w:color w:val="000000"/>
          <w:sz w:val="24"/>
          <w:szCs w:val="24"/>
        </w:rPr>
        <w:t xml:space="preserve"> пер., д. 5, стр. 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CF5F6F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  <w:proofErr w:type="gramEnd"/>
    </w:p>
    <w:p w14:paraId="2DC26E50" w14:textId="77777777" w:rsidR="00651D54" w:rsidRPr="00B141BB" w:rsidRDefault="00651D54" w:rsidP="00651D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55E106F6" w14:textId="4D76E2ED" w:rsidR="008F1F8C" w:rsidRDefault="008F1F8C" w:rsidP="008F1F8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F4C46">
        <w:rPr>
          <w:rFonts w:ascii="Times New Roman" w:hAnsi="Times New Roman" w:cs="Times New Roman"/>
          <w:b/>
          <w:color w:val="000000"/>
          <w:sz w:val="24"/>
          <w:szCs w:val="24"/>
        </w:rPr>
        <w:t>Лот 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5E67B9" w:rsidRPr="005E67B9">
        <w:rPr>
          <w:rFonts w:ascii="Times New Roman" w:hAnsi="Times New Roman" w:cs="Times New Roman"/>
          <w:color w:val="000000"/>
          <w:sz w:val="24"/>
          <w:szCs w:val="24"/>
        </w:rPr>
        <w:t xml:space="preserve">Нежилое здание - 1 056,6 кв. м, право аренды земельного участка - 485 кв. м, адрес: г. Москва, пер. </w:t>
      </w:r>
      <w:proofErr w:type="spellStart"/>
      <w:r w:rsidR="005E67B9" w:rsidRPr="005E67B9">
        <w:rPr>
          <w:rFonts w:ascii="Times New Roman" w:hAnsi="Times New Roman" w:cs="Times New Roman"/>
          <w:color w:val="000000"/>
          <w:sz w:val="24"/>
          <w:szCs w:val="24"/>
        </w:rPr>
        <w:t>Вадковский</w:t>
      </w:r>
      <w:proofErr w:type="spellEnd"/>
      <w:r w:rsidR="005E67B9" w:rsidRPr="005E67B9">
        <w:rPr>
          <w:rFonts w:ascii="Times New Roman" w:hAnsi="Times New Roman" w:cs="Times New Roman"/>
          <w:color w:val="000000"/>
          <w:sz w:val="24"/>
          <w:szCs w:val="24"/>
        </w:rPr>
        <w:t xml:space="preserve">, д. 5, стр. 1, нежилое помещение - 42,6 кв. м, право аренды земельного участка - 151 кв. м, адрес: г. Москва, пер. </w:t>
      </w:r>
      <w:proofErr w:type="spellStart"/>
      <w:r w:rsidR="005E67B9" w:rsidRPr="005E67B9">
        <w:rPr>
          <w:rFonts w:ascii="Times New Roman" w:hAnsi="Times New Roman" w:cs="Times New Roman"/>
          <w:color w:val="000000"/>
          <w:sz w:val="24"/>
          <w:szCs w:val="24"/>
        </w:rPr>
        <w:t>Вадковский</w:t>
      </w:r>
      <w:proofErr w:type="spellEnd"/>
      <w:r w:rsidR="005E67B9" w:rsidRPr="005E67B9">
        <w:rPr>
          <w:rFonts w:ascii="Times New Roman" w:hAnsi="Times New Roman" w:cs="Times New Roman"/>
          <w:color w:val="000000"/>
          <w:sz w:val="24"/>
          <w:szCs w:val="24"/>
        </w:rPr>
        <w:t>, д. 5, стр. 2, здание - 64,1 кв. м, право аренды земельного участка - 85 кв. м, адрес: г. Москва, пер</w:t>
      </w:r>
      <w:proofErr w:type="gramEnd"/>
      <w:r w:rsidR="005E67B9" w:rsidRPr="005E67B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="005E67B9" w:rsidRPr="005E67B9">
        <w:rPr>
          <w:rFonts w:ascii="Times New Roman" w:hAnsi="Times New Roman" w:cs="Times New Roman"/>
          <w:color w:val="000000"/>
          <w:sz w:val="24"/>
          <w:szCs w:val="24"/>
        </w:rPr>
        <w:t>Вадковский</w:t>
      </w:r>
      <w:proofErr w:type="spellEnd"/>
      <w:r w:rsidR="005E67B9" w:rsidRPr="005E67B9">
        <w:rPr>
          <w:rFonts w:ascii="Times New Roman" w:hAnsi="Times New Roman" w:cs="Times New Roman"/>
          <w:color w:val="000000"/>
          <w:sz w:val="24"/>
          <w:szCs w:val="24"/>
        </w:rPr>
        <w:t>, д. 5, стр. 3, неотделимые улучшения и имущество (23 поз.), кадастровые номера 77:01:00</w:t>
      </w:r>
      <w:r w:rsidR="005E67B9">
        <w:rPr>
          <w:rFonts w:ascii="Times New Roman" w:hAnsi="Times New Roman" w:cs="Times New Roman"/>
          <w:color w:val="000000"/>
          <w:sz w:val="24"/>
          <w:szCs w:val="24"/>
        </w:rPr>
        <w:t xml:space="preserve">04007:1118, 77:01:0004007:136, 77:01:0004007:6608, 77:01:0004007:263, </w:t>
      </w:r>
      <w:r w:rsidR="005E67B9" w:rsidRPr="005E67B9">
        <w:rPr>
          <w:rFonts w:ascii="Times New Roman" w:hAnsi="Times New Roman" w:cs="Times New Roman"/>
          <w:color w:val="000000"/>
          <w:sz w:val="24"/>
          <w:szCs w:val="24"/>
        </w:rPr>
        <w:t xml:space="preserve">77:01:0004007:1022, </w:t>
      </w:r>
      <w:r w:rsidR="005E67B9">
        <w:rPr>
          <w:rFonts w:ascii="Times New Roman" w:hAnsi="Times New Roman" w:cs="Times New Roman"/>
          <w:color w:val="000000"/>
          <w:sz w:val="24"/>
          <w:szCs w:val="24"/>
        </w:rPr>
        <w:t xml:space="preserve">77:01:0004007:135, </w:t>
      </w:r>
      <w:r w:rsidR="005E67B9" w:rsidRPr="005E67B9">
        <w:rPr>
          <w:rFonts w:ascii="Times New Roman" w:hAnsi="Times New Roman" w:cs="Times New Roman"/>
          <w:color w:val="000000"/>
          <w:sz w:val="24"/>
          <w:szCs w:val="24"/>
        </w:rPr>
        <w:t>земли населённых пунктов - для эксплуатации здания под административные цели,  земли населённых пунктов - для эксплуатации части здания под гараж, договоры аренды земельных участков от</w:t>
      </w:r>
      <w:proofErr w:type="gramEnd"/>
      <w:r w:rsidR="005E67B9" w:rsidRPr="005E67B9">
        <w:rPr>
          <w:rFonts w:ascii="Times New Roman" w:hAnsi="Times New Roman" w:cs="Times New Roman"/>
          <w:color w:val="000000"/>
          <w:sz w:val="24"/>
          <w:szCs w:val="24"/>
        </w:rPr>
        <w:t xml:space="preserve"> 21.11.2006 № М-01-032067, от 22.05.2007 № М-01-033141, от 21.11.2006 № М-01-032065, ограничения и обременения: нежилое здание - 1 056,6 кв. м является объектом культурного наследия, охранное обязательство собственника объекта культурного наследия от 6 июля 2009 г. № 16-23/005-1004/9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E67B9"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E67B9" w:rsidRPr="008F4C4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345 832 683,31 </w:t>
      </w:r>
      <w:r w:rsidRPr="008F4C46">
        <w:rPr>
          <w:rFonts w:ascii="Times New Roman" w:hAnsi="Times New Roman" w:cs="Times New Roman"/>
          <w:b/>
          <w:color w:val="000000"/>
          <w:sz w:val="24"/>
          <w:szCs w:val="24"/>
        </w:rPr>
        <w:t>руб.</w:t>
      </w:r>
    </w:p>
    <w:p w14:paraId="185E7BEC" w14:textId="58CB67C2" w:rsidR="008F4C46" w:rsidRPr="008F1F8C" w:rsidRDefault="008F4C46" w:rsidP="008F1F8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F4C46">
        <w:rPr>
          <w:rFonts w:ascii="Times New Roman" w:hAnsi="Times New Roman" w:cs="Times New Roman"/>
          <w:color w:val="000000"/>
          <w:sz w:val="24"/>
          <w:szCs w:val="24"/>
        </w:rPr>
        <w:t>Обязательство покупателя по соблюдению установленных в соответствии с пунктами 1 - 3 статьи 47.3 Федерального закона от 25 июня 2002 г. № 73 ФЗ «Об объектах культурного наследия (памятниках истории и культуры) народов Российской Федерации» ограничений права использования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 и интерьера (если</w:t>
      </w:r>
      <w:proofErr w:type="gramEnd"/>
      <w:r w:rsidRPr="008F4C46">
        <w:rPr>
          <w:rFonts w:ascii="Times New Roman" w:hAnsi="Times New Roman" w:cs="Times New Roman"/>
          <w:color w:val="000000"/>
          <w:sz w:val="24"/>
          <w:szCs w:val="24"/>
        </w:rPr>
        <w:t xml:space="preserve"> интерьер относится к предмету охраны),</w:t>
      </w:r>
      <w:r w:rsidR="00FB5FD1">
        <w:rPr>
          <w:rFonts w:ascii="Times New Roman" w:hAnsi="Times New Roman" w:cs="Times New Roman"/>
          <w:color w:val="000000"/>
          <w:sz w:val="24"/>
          <w:szCs w:val="24"/>
        </w:rPr>
        <w:t xml:space="preserve"> выполнение в отношении данного объекта</w:t>
      </w:r>
      <w:r w:rsidRPr="008F4C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5FD1">
        <w:rPr>
          <w:rFonts w:ascii="Times New Roman" w:hAnsi="Times New Roman" w:cs="Times New Roman"/>
          <w:color w:val="000000"/>
          <w:sz w:val="24"/>
          <w:szCs w:val="24"/>
        </w:rPr>
        <w:t xml:space="preserve">требований охранного документа, </w:t>
      </w:r>
      <w:bookmarkStart w:id="0" w:name="_GoBack"/>
      <w:bookmarkEnd w:id="0"/>
      <w:r w:rsidRPr="008F4C46">
        <w:rPr>
          <w:rFonts w:ascii="Times New Roman" w:hAnsi="Times New Roman" w:cs="Times New Roman"/>
          <w:color w:val="000000"/>
          <w:sz w:val="24"/>
          <w:szCs w:val="24"/>
        </w:rPr>
        <w:t>соблюдение особого режима использования земель в границах охранной зоны данного объекта культурного наследия и заключение договора о выполнении указанных требований.</w:t>
      </w:r>
    </w:p>
    <w:p w14:paraId="28E3E4A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B141B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B141B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35278690" w14:textId="0F021803" w:rsidR="0004186C" w:rsidRPr="00B141BB" w:rsidRDefault="00CF5F6F" w:rsidP="005E67B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Торги ППП</w:t>
      </w:r>
      <w:r w:rsidRPr="00B141BB">
        <w:rPr>
          <w:color w:val="000000"/>
          <w:shd w:val="clear" w:color="auto" w:fill="FFFFFF"/>
        </w:rPr>
        <w:t xml:space="preserve"> будут проведены на </w:t>
      </w:r>
      <w:r w:rsidR="00651D54" w:rsidRPr="00B141BB"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 w:rsidR="00651D54" w:rsidRPr="00B141BB">
        <w:rPr>
          <w:color w:val="000000"/>
        </w:rPr>
        <w:t xml:space="preserve">АО «Российский аукционный дом» по адресу: </w:t>
      </w:r>
      <w:hyperlink r:id="rId7" w:history="1">
        <w:r w:rsidR="00651D54" w:rsidRPr="00B141BB">
          <w:rPr>
            <w:color w:val="000000"/>
            <w:u w:val="single"/>
          </w:rPr>
          <w:t>http://lot-online.ru</w:t>
        </w:r>
      </w:hyperlink>
      <w:r w:rsidR="00651D54" w:rsidRPr="00B141BB">
        <w:rPr>
          <w:color w:val="000000"/>
        </w:rPr>
        <w:t xml:space="preserve"> (далее – ЭТП)</w:t>
      </w:r>
      <w:r w:rsidR="0004186C" w:rsidRPr="00B141BB">
        <w:rPr>
          <w:color w:val="000000"/>
          <w:shd w:val="clear" w:color="auto" w:fill="FFFFFF"/>
        </w:rPr>
        <w:t>:</w:t>
      </w:r>
      <w:r w:rsidR="005E67B9">
        <w:rPr>
          <w:b/>
          <w:bCs/>
          <w:color w:val="000000"/>
        </w:rPr>
        <w:t xml:space="preserve"> </w:t>
      </w:r>
      <w:r w:rsidR="0004186C" w:rsidRPr="00B141BB">
        <w:rPr>
          <w:b/>
          <w:bCs/>
          <w:color w:val="000000"/>
        </w:rPr>
        <w:t xml:space="preserve">с </w:t>
      </w:r>
      <w:r w:rsidR="005E67B9">
        <w:rPr>
          <w:b/>
          <w:bCs/>
          <w:color w:val="000000"/>
        </w:rPr>
        <w:t>24 сентября</w:t>
      </w:r>
      <w:r w:rsidR="00802E44">
        <w:rPr>
          <w:b/>
          <w:bCs/>
          <w:color w:val="000000"/>
        </w:rPr>
        <w:t xml:space="preserve"> </w:t>
      </w:r>
      <w:r w:rsidR="0004186C" w:rsidRPr="00B141BB">
        <w:rPr>
          <w:b/>
          <w:bCs/>
          <w:color w:val="000000"/>
        </w:rPr>
        <w:t>201</w:t>
      </w:r>
      <w:r w:rsidR="00802E44">
        <w:rPr>
          <w:b/>
          <w:bCs/>
          <w:color w:val="000000"/>
        </w:rPr>
        <w:t>9</w:t>
      </w:r>
      <w:r w:rsidR="0004186C" w:rsidRPr="00B141BB">
        <w:rPr>
          <w:b/>
          <w:bCs/>
          <w:color w:val="000000"/>
        </w:rPr>
        <w:t xml:space="preserve"> г. по </w:t>
      </w:r>
      <w:r w:rsidR="005E67B9">
        <w:rPr>
          <w:b/>
          <w:bCs/>
          <w:color w:val="000000"/>
        </w:rPr>
        <w:t>21 января 2020</w:t>
      </w:r>
      <w:r w:rsidR="0004186C" w:rsidRPr="00B141BB">
        <w:rPr>
          <w:b/>
          <w:bCs/>
          <w:color w:val="000000"/>
        </w:rPr>
        <w:t xml:space="preserve"> г.</w:t>
      </w:r>
    </w:p>
    <w:p w14:paraId="7404B6B0" w14:textId="77777777" w:rsidR="00220317" w:rsidRPr="00B141BB" w:rsidRDefault="0022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color w:val="000000"/>
        </w:rPr>
        <w:t>Оператор ЭТП (далее – Оператор) обеспечивает проведение Торгов.</w:t>
      </w:r>
    </w:p>
    <w:p w14:paraId="73E16243" w14:textId="739E50E8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B141BB">
        <w:rPr>
          <w:color w:val="000000"/>
        </w:rPr>
        <w:t>Заявки на участие в Торгах ППП приним</w:t>
      </w:r>
      <w:r w:rsidR="00107714" w:rsidRPr="00B141BB">
        <w:rPr>
          <w:color w:val="000000"/>
        </w:rPr>
        <w:t>а</w:t>
      </w:r>
      <w:r w:rsidR="00B93A5E" w:rsidRPr="00B141BB">
        <w:rPr>
          <w:color w:val="000000"/>
        </w:rPr>
        <w:t>ются Оператором, начиная с 00:00</w:t>
      </w:r>
      <w:r w:rsidRPr="00B141BB">
        <w:rPr>
          <w:color w:val="000000"/>
        </w:rPr>
        <w:t xml:space="preserve"> часов по московскому времени </w:t>
      </w:r>
      <w:r w:rsidR="008F2C7B">
        <w:rPr>
          <w:color w:val="000000"/>
        </w:rPr>
        <w:t>24</w:t>
      </w:r>
      <w:r w:rsidRPr="00B141BB">
        <w:rPr>
          <w:color w:val="000000"/>
        </w:rPr>
        <w:t xml:space="preserve"> </w:t>
      </w:r>
      <w:r w:rsidR="006A0488">
        <w:rPr>
          <w:color w:val="000000"/>
        </w:rPr>
        <w:t xml:space="preserve">сентября </w:t>
      </w:r>
      <w:r w:rsidRPr="00B141BB">
        <w:rPr>
          <w:color w:val="000000"/>
        </w:rPr>
        <w:t>201</w:t>
      </w:r>
      <w:r w:rsidR="006A0488">
        <w:rPr>
          <w:color w:val="000000"/>
        </w:rPr>
        <w:t>9</w:t>
      </w:r>
      <w:r w:rsidRPr="00B141BB">
        <w:rPr>
          <w:color w:val="000000"/>
        </w:rPr>
        <w:t xml:space="preserve"> г.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2883ACF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5E8E2BC2" w14:textId="71BA6697" w:rsidR="00707F65" w:rsidRPr="00B141BB" w:rsidRDefault="005E67B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color w:val="000000"/>
        </w:rPr>
        <w:t>Начальные цены продажи лота</w:t>
      </w:r>
      <w:r w:rsidR="0004186C" w:rsidRPr="00B141BB">
        <w:rPr>
          <w:color w:val="000000"/>
        </w:rPr>
        <w:t xml:space="preserve"> устанавливаются следующие:</w:t>
      </w:r>
    </w:p>
    <w:p w14:paraId="788651DD" w14:textId="77777777" w:rsidR="008F2C7B" w:rsidRPr="008F2C7B" w:rsidRDefault="008F2C7B" w:rsidP="008F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C7B">
        <w:rPr>
          <w:rFonts w:ascii="Times New Roman" w:hAnsi="Times New Roman" w:cs="Times New Roman"/>
          <w:color w:val="000000"/>
          <w:sz w:val="24"/>
          <w:szCs w:val="24"/>
        </w:rPr>
        <w:t>с 24 сентября 2019 г. по 04 ноября 2019 г. - в размере начальной цены продажи лота;</w:t>
      </w:r>
    </w:p>
    <w:p w14:paraId="53FF8172" w14:textId="77777777" w:rsidR="008F2C7B" w:rsidRPr="008F2C7B" w:rsidRDefault="008F2C7B" w:rsidP="008F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C7B">
        <w:rPr>
          <w:rFonts w:ascii="Times New Roman" w:hAnsi="Times New Roman" w:cs="Times New Roman"/>
          <w:color w:val="000000"/>
          <w:sz w:val="24"/>
          <w:szCs w:val="24"/>
        </w:rPr>
        <w:t>с 05 ноября 2019 г. по 11 ноября 2019 г. - в размере 90,00% от начальной цены продажи лота;</w:t>
      </w:r>
    </w:p>
    <w:p w14:paraId="0C15DD7D" w14:textId="77777777" w:rsidR="008F2C7B" w:rsidRPr="008F2C7B" w:rsidRDefault="008F2C7B" w:rsidP="008F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C7B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12 ноября 2019 г. по 18 ноября 2019 г. - в размере 80,00% от начальной цены продажи лота;</w:t>
      </w:r>
    </w:p>
    <w:p w14:paraId="3DDECD8A" w14:textId="7A0143C4" w:rsidR="008F2C7B" w:rsidRPr="008F2C7B" w:rsidRDefault="008F2C7B" w:rsidP="008F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C7B">
        <w:rPr>
          <w:rFonts w:ascii="Times New Roman" w:hAnsi="Times New Roman" w:cs="Times New Roman"/>
          <w:color w:val="000000"/>
          <w:sz w:val="24"/>
          <w:szCs w:val="24"/>
        </w:rPr>
        <w:t xml:space="preserve">с 19 ноября 2019 г. по 25 ноября 2019 г. - в размере </w:t>
      </w:r>
      <w:r w:rsidR="006C3F4E">
        <w:rPr>
          <w:rFonts w:ascii="Times New Roman" w:hAnsi="Times New Roman" w:cs="Times New Roman"/>
          <w:color w:val="000000"/>
          <w:sz w:val="24"/>
          <w:szCs w:val="24"/>
        </w:rPr>
        <w:t>75</w:t>
      </w:r>
      <w:r w:rsidRPr="008F2C7B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14:paraId="27800BC3" w14:textId="26AFF93B" w:rsidR="008F2C7B" w:rsidRPr="008F2C7B" w:rsidRDefault="008F2C7B" w:rsidP="008F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C7B">
        <w:rPr>
          <w:rFonts w:ascii="Times New Roman" w:hAnsi="Times New Roman" w:cs="Times New Roman"/>
          <w:color w:val="000000"/>
          <w:sz w:val="24"/>
          <w:szCs w:val="24"/>
        </w:rPr>
        <w:t xml:space="preserve">с 26 ноября 2019 г. по 02 декабря 2019 г. - в размере </w:t>
      </w:r>
      <w:r w:rsidR="006C3F4E">
        <w:rPr>
          <w:rFonts w:ascii="Times New Roman" w:hAnsi="Times New Roman" w:cs="Times New Roman"/>
          <w:color w:val="000000"/>
          <w:sz w:val="24"/>
          <w:szCs w:val="24"/>
        </w:rPr>
        <w:t>72</w:t>
      </w:r>
      <w:r w:rsidRPr="008F2C7B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14:paraId="76500F81" w14:textId="462307A1" w:rsidR="008F2C7B" w:rsidRPr="008F2C7B" w:rsidRDefault="008F2C7B" w:rsidP="008F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C7B">
        <w:rPr>
          <w:rFonts w:ascii="Times New Roman" w:hAnsi="Times New Roman" w:cs="Times New Roman"/>
          <w:color w:val="000000"/>
          <w:sz w:val="24"/>
          <w:szCs w:val="24"/>
        </w:rPr>
        <w:t>с 03 декабря 2019 г. по 0</w:t>
      </w:r>
      <w:r w:rsidR="006C3F4E">
        <w:rPr>
          <w:rFonts w:ascii="Times New Roman" w:hAnsi="Times New Roman" w:cs="Times New Roman"/>
          <w:color w:val="000000"/>
          <w:sz w:val="24"/>
          <w:szCs w:val="24"/>
        </w:rPr>
        <w:t>9 декабря 2019 г. - в размере 69</w:t>
      </w:r>
      <w:r w:rsidRPr="008F2C7B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14:paraId="786FB5A1" w14:textId="76BE1032" w:rsidR="008F2C7B" w:rsidRPr="008F2C7B" w:rsidRDefault="008F2C7B" w:rsidP="008F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C7B">
        <w:rPr>
          <w:rFonts w:ascii="Times New Roman" w:hAnsi="Times New Roman" w:cs="Times New Roman"/>
          <w:color w:val="000000"/>
          <w:sz w:val="24"/>
          <w:szCs w:val="24"/>
        </w:rPr>
        <w:t>с 10 декабря 2019 г. по 16 декаб</w:t>
      </w:r>
      <w:r w:rsidR="006C3F4E">
        <w:rPr>
          <w:rFonts w:ascii="Times New Roman" w:hAnsi="Times New Roman" w:cs="Times New Roman"/>
          <w:color w:val="000000"/>
          <w:sz w:val="24"/>
          <w:szCs w:val="24"/>
        </w:rPr>
        <w:t>ря 2019 г. - в размере 66</w:t>
      </w:r>
      <w:r w:rsidRPr="008F2C7B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14:paraId="7097E5BC" w14:textId="14D1AD6E" w:rsidR="008F2C7B" w:rsidRPr="008F2C7B" w:rsidRDefault="008F2C7B" w:rsidP="008F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C7B">
        <w:rPr>
          <w:rFonts w:ascii="Times New Roman" w:hAnsi="Times New Roman" w:cs="Times New Roman"/>
          <w:color w:val="000000"/>
          <w:sz w:val="24"/>
          <w:szCs w:val="24"/>
        </w:rPr>
        <w:t>с 17 декабря 2019 г. по 2</w:t>
      </w:r>
      <w:r w:rsidR="006C3F4E">
        <w:rPr>
          <w:rFonts w:ascii="Times New Roman" w:hAnsi="Times New Roman" w:cs="Times New Roman"/>
          <w:color w:val="000000"/>
          <w:sz w:val="24"/>
          <w:szCs w:val="24"/>
        </w:rPr>
        <w:t>3 декабря 2019 г. - в размере 63</w:t>
      </w:r>
      <w:r w:rsidRPr="008F2C7B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14:paraId="0E554E11" w14:textId="2C1522A0" w:rsidR="008F2C7B" w:rsidRPr="008F2C7B" w:rsidRDefault="008F2C7B" w:rsidP="008F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C7B">
        <w:rPr>
          <w:rFonts w:ascii="Times New Roman" w:hAnsi="Times New Roman" w:cs="Times New Roman"/>
          <w:color w:val="000000"/>
          <w:sz w:val="24"/>
          <w:szCs w:val="24"/>
        </w:rPr>
        <w:t xml:space="preserve">с 24 декабря 2019 г. по 30 декабря 2019 г. - в размере </w:t>
      </w:r>
      <w:r w:rsidR="006C3F4E">
        <w:rPr>
          <w:rFonts w:ascii="Times New Roman" w:hAnsi="Times New Roman" w:cs="Times New Roman"/>
          <w:color w:val="000000"/>
          <w:sz w:val="24"/>
          <w:szCs w:val="24"/>
        </w:rPr>
        <w:t>61</w:t>
      </w:r>
      <w:r w:rsidRPr="008F2C7B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14:paraId="79A0A3E2" w14:textId="358C364D" w:rsidR="008F2C7B" w:rsidRPr="008F2C7B" w:rsidRDefault="008F2C7B" w:rsidP="008F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C7B">
        <w:rPr>
          <w:rFonts w:ascii="Times New Roman" w:hAnsi="Times New Roman" w:cs="Times New Roman"/>
          <w:color w:val="000000"/>
          <w:sz w:val="24"/>
          <w:szCs w:val="24"/>
        </w:rPr>
        <w:t xml:space="preserve">с 31 декабря 2019 г. по </w:t>
      </w:r>
      <w:r w:rsidR="006C3F4E">
        <w:rPr>
          <w:rFonts w:ascii="Times New Roman" w:hAnsi="Times New Roman" w:cs="Times New Roman"/>
          <w:color w:val="000000"/>
          <w:sz w:val="24"/>
          <w:szCs w:val="24"/>
        </w:rPr>
        <w:t>14 января 2020 г. - в размере 59</w:t>
      </w:r>
      <w:r w:rsidRPr="008F2C7B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14:paraId="02015DB8" w14:textId="073F75D8" w:rsidR="006A0488" w:rsidRDefault="008F2C7B" w:rsidP="008F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C7B">
        <w:rPr>
          <w:rFonts w:ascii="Times New Roman" w:hAnsi="Times New Roman" w:cs="Times New Roman"/>
          <w:color w:val="000000"/>
          <w:sz w:val="24"/>
          <w:szCs w:val="24"/>
        </w:rPr>
        <w:t>с 15 января 2020 г. по</w:t>
      </w:r>
      <w:r w:rsidR="006C3F4E">
        <w:rPr>
          <w:rFonts w:ascii="Times New Roman" w:hAnsi="Times New Roman" w:cs="Times New Roman"/>
          <w:color w:val="000000"/>
          <w:sz w:val="24"/>
          <w:szCs w:val="24"/>
        </w:rPr>
        <w:t xml:space="preserve"> 21 января 2020 г. - в размере 58</w:t>
      </w:r>
      <w:r w:rsidRPr="008F2C7B">
        <w:rPr>
          <w:rFonts w:ascii="Times New Roman" w:hAnsi="Times New Roman" w:cs="Times New Roman"/>
          <w:color w:val="000000"/>
          <w:sz w:val="24"/>
          <w:szCs w:val="24"/>
        </w:rPr>
        <w:t>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0BB4DCEA" w14:textId="7BDD524D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77777777" w:rsidR="00FA4A78" w:rsidRPr="00B141BB" w:rsidRDefault="0004186C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</w:t>
      </w:r>
      <w:proofErr w:type="gramEnd"/>
      <w:r w:rsidRPr="00B141BB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FA4A78" w:rsidRPr="00B141B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E2C54A6" w14:textId="25BD48A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16092" w:rsidRPr="00B141B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B141BB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B141BB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B141BB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</w:t>
      </w:r>
      <w:r w:rsidRPr="00B141BB">
        <w:rPr>
          <w:rFonts w:ascii="Times New Roman" w:hAnsi="Times New Roman" w:cs="Times New Roman"/>
          <w:sz w:val="24"/>
          <w:szCs w:val="24"/>
        </w:rPr>
        <w:lastRenderedPageBreak/>
        <w:t xml:space="preserve">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proofErr w:type="gramStart"/>
      <w:r w:rsidRPr="00B141BB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B141BB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</w:t>
      </w:r>
      <w:proofErr w:type="gramEnd"/>
      <w:r w:rsidRPr="00B141BB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3864B76C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0ADD6F66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6C074244" w14:textId="7777777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6D861CF7" w14:textId="7777777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ППП не позднее, чем за 3 (Три) дня до даты подведения итогов Торгов ППП.</w:t>
      </w:r>
    </w:p>
    <w:p w14:paraId="4D123015" w14:textId="4058D44C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КУ </w:t>
      </w:r>
      <w:r w:rsidR="00480289" w:rsidRPr="00CE24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4802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10-00</w:t>
      </w:r>
      <w:r w:rsidR="00480289" w:rsidRPr="00CE2424">
        <w:rPr>
          <w:rFonts w:ascii="Times New Roman" w:hAnsi="Times New Roman" w:cs="Times New Roman"/>
          <w:sz w:val="24"/>
          <w:szCs w:val="24"/>
        </w:rPr>
        <w:t xml:space="preserve"> </w:t>
      </w:r>
      <w:r w:rsidR="00480289">
        <w:rPr>
          <w:rFonts w:ascii="Times New Roman" w:hAnsi="Times New Roman" w:cs="Times New Roman"/>
          <w:sz w:val="24"/>
          <w:szCs w:val="24"/>
        </w:rPr>
        <w:t>п</w:t>
      </w:r>
      <w:r w:rsidR="00480289" w:rsidRPr="00CE24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4802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16:00</w:t>
      </w:r>
      <w:r w:rsidR="00480289" w:rsidRPr="00CE2424">
        <w:rPr>
          <w:rFonts w:ascii="Times New Roman" w:hAnsi="Times New Roman" w:cs="Times New Roman"/>
          <w:sz w:val="24"/>
          <w:szCs w:val="24"/>
        </w:rPr>
        <w:t xml:space="preserve"> </w:t>
      </w:r>
      <w:r w:rsidR="00480289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480289">
        <w:rPr>
          <w:rFonts w:ascii="Times New Roman" w:hAnsi="Times New Roman" w:cs="Times New Roman"/>
          <w:sz w:val="24"/>
          <w:szCs w:val="24"/>
        </w:rPr>
        <w:t>г. Москва, ул. Смоленская-Сенная пл., д.30, стр</w:t>
      </w:r>
      <w:r w:rsidR="00480289" w:rsidRPr="00CE242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80289">
        <w:rPr>
          <w:rFonts w:ascii="Times New Roman" w:hAnsi="Times New Roman" w:cs="Times New Roman"/>
          <w:color w:val="000000"/>
          <w:sz w:val="24"/>
          <w:szCs w:val="24"/>
        </w:rPr>
        <w:t xml:space="preserve"> 6, тел. </w:t>
      </w:r>
      <w:r w:rsidR="0048028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+7(495)258-32-51, доб. 40-62, 41-10, у ОТ: </w:t>
      </w:r>
      <w:r w:rsidR="00480289" w:rsidRPr="00530404">
        <w:rPr>
          <w:rFonts w:ascii="Times New Roman" w:hAnsi="Times New Roman" w:cs="Times New Roman"/>
          <w:color w:val="000000"/>
          <w:sz w:val="24"/>
          <w:szCs w:val="24"/>
        </w:rPr>
        <w:t xml:space="preserve">с 9.00 до 18.00 по </w:t>
      </w:r>
      <w:r w:rsidR="0048028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480289" w:rsidRPr="00530404">
        <w:rPr>
          <w:rFonts w:ascii="Times New Roman" w:hAnsi="Times New Roman" w:cs="Times New Roman"/>
          <w:color w:val="000000"/>
          <w:sz w:val="24"/>
          <w:szCs w:val="24"/>
        </w:rPr>
        <w:t>осковскому времени в будние дни Тел. 8(812) 334-20-50</w:t>
      </w:r>
      <w:r w:rsidR="004802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80289" w:rsidRPr="00530404">
        <w:rPr>
          <w:rFonts w:ascii="Times New Roman" w:hAnsi="Times New Roman" w:cs="Times New Roman"/>
          <w:color w:val="000000"/>
          <w:sz w:val="24"/>
          <w:szCs w:val="24"/>
        </w:rPr>
        <w:t>inform@auction-house.ru</w:t>
      </w:r>
      <w:r w:rsidR="00480289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14:paraId="170AF46A" w14:textId="77777777" w:rsidR="002C116A" w:rsidRPr="00B141BB" w:rsidRDefault="002C116A" w:rsidP="002C11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DCB7550" w14:textId="1A4F3604" w:rsidR="0004186C" w:rsidRPr="00B141BB" w:rsidRDefault="0004186C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4186C" w:rsidRPr="00B141BB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F65"/>
    <w:rsid w:val="0004186C"/>
    <w:rsid w:val="00107714"/>
    <w:rsid w:val="00203862"/>
    <w:rsid w:val="00220317"/>
    <w:rsid w:val="002A0202"/>
    <w:rsid w:val="002C116A"/>
    <w:rsid w:val="002C2BDE"/>
    <w:rsid w:val="00360DC6"/>
    <w:rsid w:val="00480289"/>
    <w:rsid w:val="005E67B9"/>
    <w:rsid w:val="005F1F68"/>
    <w:rsid w:val="00651D54"/>
    <w:rsid w:val="006A0488"/>
    <w:rsid w:val="006C3F4E"/>
    <w:rsid w:val="00707F65"/>
    <w:rsid w:val="00802E44"/>
    <w:rsid w:val="00824EED"/>
    <w:rsid w:val="008E2B16"/>
    <w:rsid w:val="008F1F8C"/>
    <w:rsid w:val="008F2C7B"/>
    <w:rsid w:val="008F4C46"/>
    <w:rsid w:val="00A53082"/>
    <w:rsid w:val="00A92B39"/>
    <w:rsid w:val="00B141BB"/>
    <w:rsid w:val="00B93A5E"/>
    <w:rsid w:val="00CF5F6F"/>
    <w:rsid w:val="00D16130"/>
    <w:rsid w:val="00E645EC"/>
    <w:rsid w:val="00EE3F19"/>
    <w:rsid w:val="00F16092"/>
    <w:rsid w:val="00FA4A78"/>
    <w:rsid w:val="00FB5FD1"/>
    <w:rsid w:val="00FC38B5"/>
    <w:rsid w:val="00FD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1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1765</Words>
  <Characters>10063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Падерина Виктория</cp:lastModifiedBy>
  <cp:revision>18</cp:revision>
  <dcterms:created xsi:type="dcterms:W3CDTF">2019-07-23T07:54:00Z</dcterms:created>
  <dcterms:modified xsi:type="dcterms:W3CDTF">2019-09-16T08:32:00Z</dcterms:modified>
</cp:coreProperties>
</file>