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>»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981568" w:rsidRPr="00981568" w:rsidRDefault="004D53A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</w:t>
      </w:r>
      <w:r w:rsidR="00981568">
        <w:rPr>
          <w:rFonts w:ascii="Cambria" w:hAnsi="Cambria"/>
          <w:sz w:val="22"/>
          <w:szCs w:val="22"/>
        </w:rPr>
        <w:t xml:space="preserve">ее </w:t>
      </w:r>
      <w:r w:rsidRPr="008A4C24">
        <w:rPr>
          <w:rFonts w:ascii="Cambria" w:hAnsi="Cambria"/>
          <w:sz w:val="22"/>
          <w:szCs w:val="22"/>
        </w:rPr>
        <w:t>имуществ</w:t>
      </w:r>
      <w:r w:rsidR="00981568">
        <w:rPr>
          <w:rFonts w:ascii="Cambria" w:hAnsi="Cambria"/>
          <w:sz w:val="22"/>
          <w:szCs w:val="22"/>
        </w:rPr>
        <w:t>о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981568" w:rsidRPr="00981568">
        <w:rPr>
          <w:rFonts w:asciiTheme="majorHAnsi" w:eastAsia="MS Gothic" w:hAnsiTheme="majorHAnsi"/>
          <w:sz w:val="22"/>
          <w:szCs w:val="22"/>
        </w:rPr>
        <w:t xml:space="preserve">Сооружения газовых сетей: законченные строительством 2 магистральные  и 1 распределительная сети газоснабжения (газопроводы высокого и среднего давления соответственно), расположенные по адресу: Ленинградская область, Гатчинский район, вблизи дер. Вайя, коттеджный поселок «Гатчинские поместья», включая: 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А. 2 Магистральные сети газоснабжения из полиэтиленовых труб Д63 мм, расположенные в соответствии с проектом параллельно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внутрипоселковым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дорогам, в створе земель общего назначения: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А. Невского – от дома 25 по Царскосельскому бульвару до ул. Екатерининская;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Екатерининская - от ул. А. Невского до ул. Потемкинская;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по ул.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Шуваловская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– от ул. А. Невского до ул. Потемкинская;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Елизаветинская – от ул. А. Невского до ул. Потемкинская;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Царскосельскому бульвару – от ул. А. Невского до ул. Потемкинская;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d110x10L – 477,9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2,8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1,2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d219x5L – 1,2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d225x20,5L – 106,4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Задвижка подземная DN 100 мм – 4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фланцевый КШИ 100ф – 1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резьбовой КШ 25р – 1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В.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внутрипоселковым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дорогам, в створе земель общего назначения: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А. Невского к домам №1а,1б,2а,2б,3а,3б,4а,4б,5а,5б,6а,6б,7а,7б,8,9.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Екатерининская к домам №1а,1б,2,3,4,5,6,7,8,9,10,11,12,13,14,15а,15б,16,18,20;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по ул.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Шуваловская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к домам №1а,1б,2а,2б,3,4,5,6,7,8,9,10,11,12,13,14,15а,15б,16а,16б;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Елизаветинская к домам №1а,1б,2а,2б,3,4,5,6,7,8,9,10,11,12,13,14,15а,15б,16а,16б;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Царскосельскому бульвару к домам №22а,22б,24а,24б,26,28,30,32,34,36,38;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Потемкинская к домам №1,2,3,4,5,6,</w:t>
      </w:r>
      <w:proofErr w:type="gramStart"/>
      <w:r w:rsidRPr="00981568">
        <w:rPr>
          <w:rFonts w:asciiTheme="majorHAnsi" w:eastAsia="MS Gothic" w:hAnsiTheme="majorHAnsi"/>
          <w:sz w:val="22"/>
          <w:szCs w:val="22"/>
        </w:rPr>
        <w:t>7,  в</w:t>
      </w:r>
      <w:proofErr w:type="gramEnd"/>
      <w:r w:rsidRPr="00981568">
        <w:rPr>
          <w:rFonts w:asciiTheme="majorHAnsi" w:eastAsia="MS Gothic" w:hAnsiTheme="majorHAnsi"/>
          <w:sz w:val="22"/>
          <w:szCs w:val="22"/>
        </w:rPr>
        <w:t xml:space="preserve"> составе следующих материалов газопровода среднего давления: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d110x10L – 3,9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lastRenderedPageBreak/>
        <w:t>- Труба ПЭ100SDR11 d63x5,8L – 1739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d32x3L – 860,2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6,8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d25x3,2L – 297,9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d25x2,8L – 5,5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d110x10L – 236,9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d63x5,8L – 632,4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d219x5L, 1 шт. – 1,2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d76x3,5L, 93 шт. – 102,3 погонных метров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ШРП НОРД-DIVAL-600-40-20-ОГ-У-Т – 1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стальной подземный с ПЭ патрубками КШП-50пп – 6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полиэтиленовый КШ-32 – 93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фланцевый КШИ 100ф – 1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сварной КШИ-25с – 93 шт.</w:t>
      </w:r>
    </w:p>
    <w:p w:rsid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резьбовой КШ 25р – 1 шт.</w:t>
      </w:r>
    </w:p>
    <w:p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bookmarkStart w:id="0" w:name="_GoBack"/>
      <w:bookmarkEnd w:id="0"/>
    </w:p>
    <w:p w:rsidR="000F1766" w:rsidRPr="008A4C24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="Cambria" w:hAnsi="Cambria"/>
          <w:kern w:val="28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Сооружения газовых сетей смонтированы под землей, частично разобраны, имеются повреждения, иные нарушения целостности, подключение и ввод в эксплуатацию невозможны без восстановительного ремонта, частичной или полной замены поврежденных участков сети. Визуальный осмотр невозможен. Требуется получение разрешения на ввод в эксплуатацию.  </w:t>
      </w:r>
      <w:r w:rsidR="004D53A8"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="004D53A8"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="004D53A8"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="004D53A8"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4D53A8"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F331CF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6672BD">
      <w:pPr>
        <w:widowControl w:val="0"/>
        <w:suppressLineNumbers/>
        <w:suppressAutoHyphens/>
        <w:spacing w:line="240" w:lineRule="atLeast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</w:t>
      </w:r>
      <w:r w:rsidRPr="00D204B0">
        <w:rPr>
          <w:rFonts w:ascii="Cambria" w:hAnsi="Cambria"/>
          <w:sz w:val="22"/>
          <w:szCs w:val="22"/>
        </w:rPr>
        <w:lastRenderedPageBreak/>
        <w:t xml:space="preserve">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ПАО «ИБС Раше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Пропети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Дивелэпэс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ПАО «ИБС Раше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Пропети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Дивелэпэс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0FE" w:rsidRDefault="005460FE" w:rsidP="00AC2632">
      <w:r>
        <w:separator/>
      </w:r>
    </w:p>
  </w:endnote>
  <w:endnote w:type="continuationSeparator" w:id="0">
    <w:p w:rsidR="005460FE" w:rsidRDefault="005460FE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5460F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672BD">
      <w:rPr>
        <w:noProof/>
      </w:rPr>
      <w:t>5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0FE" w:rsidRDefault="005460FE" w:rsidP="00AC2632">
      <w:r>
        <w:separator/>
      </w:r>
    </w:p>
  </w:footnote>
  <w:footnote w:type="continuationSeparator" w:id="0">
    <w:p w:rsidR="005460FE" w:rsidRDefault="005460FE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21E2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460FE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672BD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568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0424E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28AC0"/>
  <w15:docId w15:val="{3A48D940-B6DC-4D69-BCD4-0DDA8CA5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2</cp:revision>
  <cp:lastPrinted>2017-08-25T10:07:00Z</cp:lastPrinted>
  <dcterms:created xsi:type="dcterms:W3CDTF">2019-06-14T16:46:00Z</dcterms:created>
  <dcterms:modified xsi:type="dcterms:W3CDTF">2019-06-14T16:46:00Z</dcterms:modified>
</cp:coreProperties>
</file>