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B31B78">
        <w:rPr>
          <w:sz w:val="28"/>
          <w:szCs w:val="28"/>
        </w:rPr>
        <w:t>93760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B31B78">
        <w:rPr>
          <w:rFonts w:ascii="Times New Roman" w:hAnsi="Times New Roman" w:cs="Times New Roman"/>
          <w:sz w:val="28"/>
          <w:szCs w:val="28"/>
        </w:rPr>
        <w:t>14.10.2019 12:00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174D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174D20" w:rsidRDefault="00B31B7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74D20">
              <w:rPr>
                <w:sz w:val="28"/>
                <w:szCs w:val="28"/>
              </w:rPr>
              <w:t>Горелова Надежда Валентиновна</w:t>
            </w:r>
            <w:r w:rsidR="00D342DA" w:rsidRPr="00174D20">
              <w:rPr>
                <w:sz w:val="28"/>
                <w:szCs w:val="28"/>
              </w:rPr>
              <w:t xml:space="preserve">, </w:t>
            </w:r>
          </w:p>
          <w:p w:rsidR="00D342DA" w:rsidRPr="00174D20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74D20">
              <w:rPr>
                <w:sz w:val="28"/>
                <w:szCs w:val="28"/>
              </w:rPr>
              <w:t xml:space="preserve">, ОГРН , ИНН </w:t>
            </w:r>
            <w:r w:rsidR="00B31B78" w:rsidRPr="00174D20">
              <w:rPr>
                <w:sz w:val="28"/>
                <w:szCs w:val="28"/>
              </w:rPr>
              <w:t>233900158720</w:t>
            </w:r>
            <w:r w:rsidRPr="00174D20">
              <w:rPr>
                <w:sz w:val="28"/>
                <w:szCs w:val="28"/>
              </w:rPr>
              <w:t>.</w:t>
            </w:r>
          </w:p>
          <w:p w:rsidR="00D342DA" w:rsidRPr="00174D2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74D20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B31B78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Баев Иван Александрович</w:t>
            </w:r>
          </w:p>
          <w:p w:rsidR="00D342DA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"Саморегулируемая организация арбитражных управляющих "Меркурий")</w:t>
            </w:r>
          </w:p>
        </w:tc>
      </w:tr>
      <w:tr w:rsidR="00D342DA" w:rsidRPr="00174D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74D20" w:rsidRDefault="00B31B78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74D20">
              <w:rPr>
                <w:sz w:val="28"/>
                <w:szCs w:val="28"/>
              </w:rPr>
              <w:t>Арбитражный суд Краснодарского края</w:t>
            </w:r>
            <w:r w:rsidR="00D342DA" w:rsidRPr="00174D20">
              <w:rPr>
                <w:sz w:val="28"/>
                <w:szCs w:val="28"/>
              </w:rPr>
              <w:t xml:space="preserve">, дело о банкротстве </w:t>
            </w:r>
            <w:r w:rsidRPr="00174D20">
              <w:rPr>
                <w:sz w:val="28"/>
                <w:szCs w:val="28"/>
              </w:rPr>
              <w:t>А32-28084/2018</w:t>
            </w:r>
          </w:p>
        </w:tc>
      </w:tr>
      <w:tr w:rsidR="00D342DA" w:rsidRPr="00174D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Краснодарского края</w:t>
            </w:r>
            <w:r w:rsidR="00D342DA"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19.03.2019</w:t>
            </w:r>
            <w:r w:rsidR="00D342DA"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B31B78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1. Магазин оптово-розничной торговли, назначение: нежилое здание, площадь: общая 86,0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литер: А, этажность  1, в том числе подземных 0, кадастровый (или условный) номер: 23:16:0601057:246, адрес (местоположение) объекта: Краснодарский край, р-н Курганинский, г/п Курганинское, г. Курганинск, ул. Энгельса, д. 293. 2. Магазин оптово-розничной торговли, назначение: нежилое здание, площадь: общая 91,9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литер: В, этажность  1, в том числе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подземных 0, кадастровый (или условный) номер: 23:16:0601057:247, адрес (местоположение) объекта: Краснодарский край, р-н Курганинский, г/п Курганинское, г. Курганинск, ул. Энгельса, д. 293. 3. Земельный участок, категория земель: земли населенных пунктов, разрешенное использование: для эксплуатации магазина, площадь: 362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кадастровый номер: 23:16:0601057:78, адрес (местоположение) объекта: край Краснодарский, р-н Курганинский, г. Курганинск, ул. Энгельса, д. 293.;</w:t>
            </w:r>
          </w:p>
          <w:p w:rsidR="00B31B78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1. Земельный участок, категория земель: земли населенных пунктов, разрешенное использование: предназначен для размещения объектов торговли, площадь: 807 кв. м, кадастровый (или условный) номер: 23:16:0601054:234,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75. 2. Земельный участок, категория земель: земли населенных пунктов, разрешенное использование: земельные участки, предназначенные для размещения домов индивидуальной жилой застройки, площадь: 563 кв. м, кадастровый (или условный) номер: 23:16:0601054:233, адрес (местоположение) объекта: установлено относительно ориентира, расположенного в границах участка. Ориентир магазин. Почтовый адрес ориентира: край Краснодарский, р-н Курганинский, г. Курганинск, ул. Д. Бедного, 75.;</w:t>
            </w:r>
          </w:p>
          <w:p w:rsidR="00D342DA" w:rsidRPr="001D2D62" w:rsidRDefault="00B31B7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Транспортное средство: HYUNDAI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Porter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H-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  VIN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X7MXKN7FP7M011421,  Год выпуска  2007 г.,  гос. рег. номер  Т754ВО123..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B31B78">
              <w:rPr>
                <w:sz w:val="28"/>
                <w:szCs w:val="28"/>
              </w:rPr>
              <w:t>02.09.2019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B31B78">
              <w:rPr>
                <w:sz w:val="28"/>
                <w:szCs w:val="28"/>
              </w:rPr>
              <w:t>04.10.2019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31B7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 Оператор электронной площадки специализированная организация Открытое акционерное общество «Российский аукционный дом» (доступ к сайту http:\\www.lot-online.ru). 2. Для обеспечения доступа к участию в торгах Оператор электронной площадки проводит регистрацию на электронной площадке. Регистрация на электронной площадке осуществляется без взимания платы. Для регистрации на электронной площадке заявитель представляет Оператору электронной площадки документы и сведения, предусмотренные в Порядке проведения электронных торгов 3. Заявка на участие в торгах должна содержать: а) обязательство участника торгов соблюдать требования, указанные в сообщении о проведении торгов; б) действительную на день представления заявки на участия в торгах выписку из Единого государственного реестра юридических лиц или </w:t>
            </w:r>
            <w:r>
              <w:rPr>
                <w:bCs/>
                <w:sz w:val="28"/>
                <w:szCs w:val="28"/>
              </w:rPr>
              <w:lastRenderedPageBreak/>
              <w:t>засвидетельствованную в нотариальном порядке копию такой выписки (для юридического лица), действительную на день представления заявки на участие в торгах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копии документов, удостоверяющих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копии документов, подтверждающих полномочия руководителя или иного лица на осуществление действий от имени заявителя (для юридических лиц); д) сведения о на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174D20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B31B7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B31B78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328 000.00 руб.</w:t>
            </w:r>
          </w:p>
          <w:p w:rsidR="00B31B78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319 000.00 руб.</w:t>
            </w:r>
          </w:p>
          <w:p w:rsidR="00B31B78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15 000.00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1. Для участия в торгах Заявитель должен внести задаток в размере 10 (Десять) процентов от начальной цены </w:t>
            </w:r>
            <w:r w:rsidRPr="00174D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продажи лота в счет обеспечения оплаты Имущества Должника на специальный банковский счет, указанный в информационном сообщении. 2.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3. Документом, подтверждающим поступление задатка на счет, указанный в информационном сообщении о проведении торгов, является выписка со счета, заверенная банком, либо платежное поручение с отметкой о списании суммы задатка с расчетного счета заявителя. 4. Задаток, внесенный победителем торгов, засчитывается в счет оплаты приобретаемого Имущества 5.Сумма задатка в полном объеме возвращается Претенденту путем перечисления денежных средств на его расчетный (лицевой) счет, указанный Претендентом в договоре о задатке, в следующих случаях и в следующие сроки: - отзыва Претендентом поданной заявки до момента приобретения им статуса участника торгов в течение 5 (Пяти) банковских дней с момента поступления уведомления об отзыве заявки; - снятия имущества по данному лоту с торгов - в течение 5 (Пяти) банковских дней со дня принятия решения об отмене торгов; - принятия Организатором торгов решения об отказе в допуске Претендента к участию в торгах - в течение 5 (Пяти) банковских дней если Претендент не исправил недостатки и в установленный срок не подал новую заявку на участие в торгах; - непризнания Претендента победителем торгов в течение 5 (Пяти) банковских дней со дня подведения итогов торгов.</w:t>
            </w:r>
            <w:r w:rsidR="00D342DA" w:rsidRPr="00174D2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174D20" w:rsidRDefault="00B31B7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74D20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Претендент перечисляет задаток в размере 10% в срок не позднее окончания срока приема заявок, по следующим реквизитам: Получатель: Горелова Надежда Валентиновна Банк: ПАО Сбербанк, г. Краснодар, Доп. офис №8619/088 р/с 42301810630001452824 к/с 30101810100000000602 БИК 040349602 Назначение платежа: Задаток для участия в торгах имуществом Гореловой Н.В.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B31B78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sz w:val="28"/>
                <w:szCs w:val="28"/>
              </w:rPr>
              <w:t>Лот 1: 3 280 000.00 руб.</w:t>
            </w:r>
          </w:p>
          <w:p w:rsidR="00B31B78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sz w:val="28"/>
                <w:szCs w:val="28"/>
              </w:rPr>
              <w:t>Лот 2: 3 190 000.00 руб.</w:t>
            </w:r>
          </w:p>
          <w:p w:rsidR="00B31B78" w:rsidRPr="00174D20" w:rsidRDefault="00B31B7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74D20">
              <w:rPr>
                <w:rFonts w:ascii="Times New Roman" w:hAnsi="Times New Roman" w:cs="Times New Roman"/>
                <w:sz w:val="28"/>
                <w:szCs w:val="28"/>
              </w:rPr>
              <w:t>Лот 3: 150 000.00 руб.</w:t>
            </w:r>
          </w:p>
          <w:p w:rsidR="00D342DA" w:rsidRPr="00174D20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B31B78" w:rsidRDefault="00B31B7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164 000.00 руб.</w:t>
            </w:r>
          </w:p>
          <w:p w:rsidR="00B31B78" w:rsidRDefault="00B31B7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159 500.00 руб.</w:t>
            </w:r>
          </w:p>
          <w:p w:rsidR="00B31B78" w:rsidRDefault="00B31B7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7 500.00 руб.</w:t>
            </w:r>
          </w:p>
          <w:p w:rsidR="00D342DA" w:rsidRPr="00174D20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74D20" w:rsidRDefault="00B31B7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 Победителем торгов признается участник торгов, предложивший наиболее высокую цену. 2. Организатор торгов рассматривает предложения участников торгов о цене имущества (предприятия) должника и определяет победителя торгов. В случае, если была предложена цена имущества (предприятия) должника, равная цене имущества (предприятия)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31B7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Торги имуществом финансовой организации будут проведены в 12:00 часов по московскому времени на электронной площадке АО «Российский аукционный дом» по адресу: http://lot-online.ru (далее ЭТП). Время окончания </w:t>
            </w:r>
            <w:r>
              <w:rPr>
                <w:color w:val="auto"/>
                <w:sz w:val="28"/>
                <w:szCs w:val="28"/>
              </w:rPr>
              <w:lastRenderedPageBreak/>
              <w:t>Торгов: - по истечении 1 часа с начала Торгов, если не поступило ни одного предложения о цене предмета Торгов (лота) после начала Торгов; 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 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B31B7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1. В течение 2 (двух) рабочих дней с даты подписания протокола о результатах проведения торгов Организатор торгов направляет победителю торгов и Финансовому управляющему копии этого протокола. В течение 5 (пяти) дней с даты подписания этого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 2. Оплата имущества - не позднее 30 дней со дня подписания договора купли-продажи 3.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74D20" w:rsidRDefault="00B31B7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- не позднее 30 дней со дня подписания договора купли-продажи.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B31B78"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Баев Иван Александрович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31B78"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230305011548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B31B78" w:rsidRPr="00174D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352633, Краснодарский край, г. Белореченск, ул. </w:t>
            </w:r>
            <w:proofErr w:type="spellStart"/>
            <w:r w:rsidR="00B31B7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Больничная</w:t>
            </w:r>
            <w:proofErr w:type="spellEnd"/>
            <w:r w:rsidR="00B31B7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д. 180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B31B7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89180370655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B31B7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ay_baevia@mail.ru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D342D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74D20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31B78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E5E5C-3F09-4E6E-83A5-1E94B804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12689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Иван Баев</cp:lastModifiedBy>
  <cp:revision>2</cp:revision>
  <cp:lastPrinted>2010-11-10T14:05:00Z</cp:lastPrinted>
  <dcterms:created xsi:type="dcterms:W3CDTF">2019-08-28T16:39:00Z</dcterms:created>
  <dcterms:modified xsi:type="dcterms:W3CDTF">2019-08-28T16:39:00Z</dcterms:modified>
</cp:coreProperties>
</file>