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пер.Гривцова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д.5,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>, (812)334-26-04, 8(800)777-57-57, kan@auction-house.ru) (далее-Организатор торгов, ОТ), действующее на основании договора поручения с ЗАО «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 энергетическая компания» (155250, Ивановская обл., г. Родники, ул. Советская, д. 20, ОГРН 1023701758398, ИНН 3721005554) (далее – Должник), в лице конкурсного управляющего Кобелева Н.Е. (143969, Московская обл., г. Реутов, ул. Котовского, д. 6, кв. 1, рег. № 17850, ИНН 504108043427, СНИЛС № 181-537-124 63), член Союза "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УрСО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 АУ" - Союз "Уральская саморегулируемая организация арбитражных управляющих" (ИНН 6670019784, ОГРН 1026604954947, адрес: 620014, Свердловская область, Екатеринбург,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Вайнера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>, 13, литер Е, тел. (343) 310-29-71, www.urso.ru) (далее - КУ), действующей на основании решения от 18.01.2016 и определения от 15.02.2019 Арбитражного суда Ивановской области по делу № А17-6677/2015 сообщает о результатах проведения конкурса, назначенного на 01.08.2019 на электронной площадке АО «Российский аукционный дом», по адресу в сети интернет: bankruptcy.lot-online.ru (далее – ЭП) (код лота: РАД-171537) конкурс признан несостоявшимся в связи с отсутствием заявок.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Организатор торгов сообщает о проведении 26.09.2019 в 09 час.00 мин. (время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>) на ЭП повторного конкурса в электронной форме, который является открытым по составу участников и открытым по форме представления предложений о цене (далее – конкурс).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Начало приема заявок на участие в конкурсе с 09 час. 00 мин. (время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) 17.08.2019 по 24.09.2019 до 23 час 00 мин. Определение участников конкурса – 25.09.2019 в 17 час. 00 мин., оформляется протоколом об определении участников конкурса. 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>Продаже в конкурсе подлежит заложенное и незаложенное имущество (далее – Имущество, Лот), относящееся к социально значимым объектам, в т. ч. к объектам коммунальной инфраструктуры, включенное в единый лот, расположенное по адресу: Ивановская область, Родниковский район, г. Родники, ул. Советская, д.20, в количестве 256 единиц, в том числе: ПГ ТЭЦ на базе реконструкции котельной ЗАО «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 энергетическая компания», назначение: нежилое здание, пл. 3781,1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общая этажность – 4, подземная этажность – 1, кадастровый номер (далее –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№): 37:15:011701:492, обременение: Залог (ипотека) в пользу Корпорации по обеспечению экспертных кредитов и АО «MБАНК»; Насосная дизельного топлива, назначение: нежилое здание, пл. 29,5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общая этажность – 1, подземная этажность – 0,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№: 37:15:011701:491; обременение: Залог (ипотека) в пользу Корпорации по обеспечению экспертных кредитов и АО «MБАНК»; Право аренды земельного участка, категория земель: земли населенных пунктов, разрешенное использование: для размещения парогазовой ТЭЦ, пл. 6466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 37:15:011701:185, на основании Договора аренды от 20.07.2012 №1355, сроком с 20.07.2012 на 49 лет, за номером гос. регистрации 37-37-07/078/2012-406 от 02.08.2012, обременение: Залог (ипотека) в пользу Корпорации по обеспечению экспертных кредитов и АО «MБАНК»; Право аренды земельного участка, категория земель: земли населенных пунктов, разрешенное использование: для размещения парогазовой ТЭЦ, пл. 4186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 37:15:011701:186, на основании Договора аренды от 05.09.2012 №1366, сроком с 05.09.2012 по 05.09.2061, за номером гос. регистрации 37-37-07/078/2012-544 от 12.09.2012; обременение: Залог (ипотека) в пользу Корпорации по обеспечению экспертных кредитов и АО «MБАНК»; Право аренды земельного участка, категория земель: земли населенных пунктов, разрешенное использование: для размещения насосной дизельного топлива, пл. 11029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 37:15:011701:187, на основании Договора аренды от 20.07.2012, сроком с 20.07.2012 на 49 лет, за номером гос. регистрации 37-37-07/078/2012-540 от 14.09.2012, обременение: Залог (ипотека) в пользу Корпорации по обеспечению экспертных кредитов </w:t>
      </w:r>
      <w:r w:rsidRPr="00753216">
        <w:rPr>
          <w:rFonts w:ascii="Times New Roman" w:hAnsi="Times New Roman" w:cs="Times New Roman"/>
          <w:sz w:val="24"/>
          <w:szCs w:val="24"/>
        </w:rPr>
        <w:lastRenderedPageBreak/>
        <w:t xml:space="preserve">и АО «MБАНК»; Подстанция «Родники-2», назначение: нежилое здание, пл. 404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, этажность: 1,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 37:15:011701:259; обременение (ограничение): Запрещение регистрации на основании Определения Арбитражного суда Ивановской области о введении обеспечительных мер по делу №А17-2973/2017 от 07.02.2019, за номером гос. регистрации 37:15:011701:259-37/073/2019-19 от 11.02.2019; Газопровод природного газа среднего давления III-категории до 0,3 МПа от ГРПШ-16-2В-У1 у точки врезки в существующий газопровод до узла учета газа ПГ ТЭЦ ЗАО «РЭК», назначение: газоснабжение ПГ ТЭЦ, протяженность 3177 м,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№ 37:15:000000:508, по адресу: Ивановская область, Родниковский район, г. Родники, ул. 1-я Детская, д. 50 – ул. Советская, д. 20; Прочие основные средства, в количестве 249 единиц. 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Подробный перечень реализуемого в составе Лота заложенного и незаложенного имущества (наименование, инв. №) размещен в Едином федеральном реестре сведений о </w:t>
      </w:r>
      <w:bookmarkStart w:id="0" w:name="_GoBack"/>
      <w:bookmarkEnd w:id="0"/>
      <w:r w:rsidRPr="00753216">
        <w:rPr>
          <w:rFonts w:ascii="Times New Roman" w:hAnsi="Times New Roman" w:cs="Times New Roman"/>
          <w:sz w:val="24"/>
          <w:szCs w:val="24"/>
        </w:rPr>
        <w:t>банкротстве по адресу http://fedresurs.ru/, а также на сайте ЭП по адресу bankruptcy.lot-online.ru.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>Обременение заложенного имущества: Залог (ипотека) в пользу ОАО «Родники-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Деним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>», ЗАО «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Невинвест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>», Корпорации по обеспечению экспертных кредитов, MБАНК C.A.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>Обременение: часть движимого имущества инвентарные номера: 000000048, 000000050, 000000051, 000000052, 000000426, 000000440, 000000441, 000000444, 000000445, 000000450, 000000451, 000000452, 000000456, 000000457, 000000458 находятся в краткосрочной аренде на основании Договора аренды № 01/А-17 от 01.01.2017, сроком на 11 (одиннадцать) календарных месяцев с последующей пролонгацией.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>Условиями конкурса устанавливаются следующие обязательства в отношении победителя конкурса (покупателя):  после заключения договора купли-продажи победитель конкурса (покупатель) обязан заключить с органами местного самоуправления соглашение об исполнении Условий конкурса; Обязательство покупателя обеспечить надлежащее содержание и использование объектов, относящиеся к социально значимым объектам, в том числе к объектам коммунальной инфраструктуры в соответствии с его целевым назначением; Обязательство покупателя,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 Выполнение иных устанавливаемых в соответствии с законодательством Российской Федерации обязательств.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Начальная цена Лота – 737 301 150 руб. (НДС не обл.). Ознакомление с Лотом производится по адресу: Ивановская область, Родниковский район, г. Родники, ул. Советская, д.20, по предварительной договоренности в рабочие дни с 10.00 до 18.00, тел.: 8-903-722-72-72 (КУ), тел.: (495)234-04-00 доб. 334, shutin@auction-house.ru. (ОТ,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Шутин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 Виктор).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Задаток - 15 % от начальной цены Лота. Шаг аукциона - 5 % от начальной цены Лота. Поступление задатка на счета, указанные в сообщении о проведении конкурса, должно быть подтверждено на дату составления протокола об определении участников конкурса. Реквизиты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расч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</w:t>
      </w:r>
      <w:r w:rsidRPr="00753216">
        <w:rPr>
          <w:rFonts w:ascii="Times New Roman" w:hAnsi="Times New Roman" w:cs="Times New Roman"/>
          <w:sz w:val="24"/>
          <w:szCs w:val="24"/>
        </w:rPr>
        <w:lastRenderedPageBreak/>
        <w:t>банке Сбербанка России РФ ПАО Сбербанк г. Санкт-Петербург, к/с № 30101810500000000653, БИК 044030653;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</w:p>
    <w:p w:rsidR="00753216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 xml:space="preserve">К участию в конкурсе допускаются любые юр. и физ. лица, представившие в установленный срок заявку на участие в конкурсе и перечислившие задаток в установленном порядке. Заявка на участие в конкурсе подается через личный кабинет на ЭП, оформляется в форме электронного документа, подписывается квалифицированной электронной подписью заявителя конкурса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53216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753216">
        <w:rPr>
          <w:rFonts w:ascii="Times New Roman" w:hAnsi="Times New Roman" w:cs="Times New Roman"/>
          <w:sz w:val="24"/>
          <w:szCs w:val="24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7B4C29" w:rsidRPr="00753216" w:rsidRDefault="00753216" w:rsidP="00753216">
      <w:pPr>
        <w:jc w:val="both"/>
        <w:rPr>
          <w:rFonts w:ascii="Times New Roman" w:hAnsi="Times New Roman" w:cs="Times New Roman"/>
          <w:sz w:val="24"/>
          <w:szCs w:val="24"/>
        </w:rPr>
      </w:pPr>
      <w:r w:rsidRPr="00753216">
        <w:rPr>
          <w:rFonts w:ascii="Times New Roman" w:hAnsi="Times New Roman" w:cs="Times New Roman"/>
          <w:sz w:val="24"/>
          <w:szCs w:val="24"/>
        </w:rPr>
        <w:t>Победитель конкурса - лицо, предложившее наиболее высокую цену (далее – ПТ). Результаты конкурса подводятся ОТ в день и в месте проведения конкурса на сайте ЭП и оформляются протоколом о результатах проведения конкурса. Протокол размещается на ЭП в день принятия ОТ решения о признании участника победителем конкурса. Проект договора купли-продажи (далее – ДКП) размещен на ЭП. ДКП заключается с ПТ в течение 5 дней с даты получения победителем конкурса ДКП от КУ. Оплата - в течение 30 дней со дня подписания ДКП на спец. счет Должника: р/с № 40702810017000014227 в Дополнительном офисе № 8639/069 Ивановского отделения № 8639 ПАО Сбербанк (ОТДЕЛЕНИЕ ИВАНОВО), к/с № 30101810000000000608, ИНН 7707083893, КПП 370202001, БИК 042406608.</w:t>
      </w:r>
    </w:p>
    <w:sectPr w:rsidR="007B4C29" w:rsidRPr="00753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16"/>
    <w:rsid w:val="00753216"/>
    <w:rsid w:val="007B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3F760-6C7D-430C-AA73-BFA3D056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2019-08-09T08:19:00Z</dcterms:created>
  <dcterms:modified xsi:type="dcterms:W3CDTF">2019-08-09T08:20:00Z</dcterms:modified>
</cp:coreProperties>
</file>