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C5B20">
        <w:rPr>
          <w:rFonts w:ascii="Times New Roman" w:hAnsi="Times New Roman" w:cs="Times New Roman"/>
        </w:rPr>
        <w:t>пер.Гривцова</w:t>
      </w:r>
      <w:proofErr w:type="spellEnd"/>
      <w:r w:rsidRPr="009C5B20">
        <w:rPr>
          <w:rFonts w:ascii="Times New Roman" w:hAnsi="Times New Roman" w:cs="Times New Roman"/>
        </w:rPr>
        <w:t xml:space="preserve">, д.5, </w:t>
      </w:r>
      <w:proofErr w:type="spellStart"/>
      <w:r w:rsidRPr="009C5B20">
        <w:rPr>
          <w:rFonts w:ascii="Times New Roman" w:hAnsi="Times New Roman" w:cs="Times New Roman"/>
        </w:rPr>
        <w:t>лит.В</w:t>
      </w:r>
      <w:proofErr w:type="spellEnd"/>
      <w:r w:rsidRPr="009C5B20">
        <w:rPr>
          <w:rFonts w:ascii="Times New Roman" w:hAnsi="Times New Roman" w:cs="Times New Roman"/>
        </w:rPr>
        <w:t xml:space="preserve">, (495)234-04-00 (доб.323), 8(800)777-57-57, kazinova@auction-house.ru) (далее-Организатор торгов, ОТ), действующее на основании договора поручения с ООО «Волгоградский судоремонтный судостроительный завод» (ИНН 3448049766, ОГРН 1103461001214; адрес: 400131, г. Волгоград, Набережная 62-й Армии, дом 6), (далее – Должник), в лице конкурсного управляющего Самонина Владимира Сергеевича (адрес: 410000, </w:t>
      </w:r>
      <w:proofErr w:type="spellStart"/>
      <w:r w:rsidRPr="009C5B20">
        <w:rPr>
          <w:rFonts w:ascii="Times New Roman" w:hAnsi="Times New Roman" w:cs="Times New Roman"/>
        </w:rPr>
        <w:t>г.Саратов</w:t>
      </w:r>
      <w:proofErr w:type="spellEnd"/>
      <w:r w:rsidRPr="009C5B20">
        <w:rPr>
          <w:rFonts w:ascii="Times New Roman" w:hAnsi="Times New Roman" w:cs="Times New Roman"/>
        </w:rPr>
        <w:t xml:space="preserve">, а/я 8, ИНН 645200324846, СНИЛС 075-338-108 66, член Союза "СОАУ "Альянс" - Союз "Саморегулируемая организация арбитражных управляющих "Альянс" (ИНН 5260111600, ОГРН 1025203032062, адрес: 603000, </w:t>
      </w:r>
      <w:proofErr w:type="spellStart"/>
      <w:r w:rsidRPr="009C5B20">
        <w:rPr>
          <w:rFonts w:ascii="Times New Roman" w:hAnsi="Times New Roman" w:cs="Times New Roman"/>
        </w:rPr>
        <w:t>г.Нижний</w:t>
      </w:r>
      <w:proofErr w:type="spellEnd"/>
      <w:r w:rsidRPr="009C5B20">
        <w:rPr>
          <w:rFonts w:ascii="Times New Roman" w:hAnsi="Times New Roman" w:cs="Times New Roman"/>
        </w:rPr>
        <w:t xml:space="preserve"> Новгород, </w:t>
      </w:r>
      <w:proofErr w:type="spellStart"/>
      <w:r w:rsidRPr="009C5B20">
        <w:rPr>
          <w:rFonts w:ascii="Times New Roman" w:hAnsi="Times New Roman" w:cs="Times New Roman"/>
        </w:rPr>
        <w:t>ул.Ильинская</w:t>
      </w:r>
      <w:proofErr w:type="spellEnd"/>
      <w:r w:rsidRPr="009C5B20">
        <w:rPr>
          <w:rFonts w:ascii="Times New Roman" w:hAnsi="Times New Roman" w:cs="Times New Roman"/>
        </w:rPr>
        <w:t xml:space="preserve"> д.69-10), действующего на основании Решения Арбитражного суда Волгоградской области от 13.08.2018 по делу № А12-35396/2017 сообщает о проведении </w:t>
      </w:r>
      <w:r w:rsidRPr="002A08F8">
        <w:rPr>
          <w:rFonts w:ascii="Times New Roman" w:hAnsi="Times New Roman" w:cs="Times New Roman"/>
          <w:b/>
        </w:rPr>
        <w:t>06.09.2019 в 09 час.00 мин</w:t>
      </w:r>
      <w:r w:rsidRPr="009C5B20">
        <w:rPr>
          <w:rFonts w:ascii="Times New Roman" w:hAnsi="Times New Roman" w:cs="Times New Roman"/>
        </w:rPr>
        <w:t xml:space="preserve">. (время </w:t>
      </w:r>
      <w:proofErr w:type="spellStart"/>
      <w:r w:rsidRPr="009C5B20">
        <w:rPr>
          <w:rFonts w:ascii="Times New Roman" w:hAnsi="Times New Roman" w:cs="Times New Roman"/>
        </w:rPr>
        <w:t>мск</w:t>
      </w:r>
      <w:proofErr w:type="spellEnd"/>
      <w:r w:rsidRPr="009C5B20">
        <w:rPr>
          <w:rFonts w:ascii="Times New Roman" w:hAnsi="Times New Roman" w:cs="Times New Roman"/>
        </w:rPr>
        <w:t xml:space="preserve">)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r w:rsidRPr="002A08F8">
        <w:rPr>
          <w:rFonts w:ascii="Times New Roman" w:hAnsi="Times New Roman" w:cs="Times New Roman"/>
          <w:b/>
        </w:rPr>
        <w:t xml:space="preserve">Начало приема заявок на участие в Торгах 1 с 09 час. 00 мин. (время </w:t>
      </w:r>
      <w:proofErr w:type="spellStart"/>
      <w:r w:rsidRPr="002A08F8">
        <w:rPr>
          <w:rFonts w:ascii="Times New Roman" w:hAnsi="Times New Roman" w:cs="Times New Roman"/>
          <w:b/>
        </w:rPr>
        <w:t>мск</w:t>
      </w:r>
      <w:proofErr w:type="spellEnd"/>
      <w:r w:rsidRPr="002A08F8">
        <w:rPr>
          <w:rFonts w:ascii="Times New Roman" w:hAnsi="Times New Roman" w:cs="Times New Roman"/>
          <w:b/>
        </w:rPr>
        <w:t>) 28.07.2019 по 02.09.2019 до 23 час 00 мин.</w:t>
      </w:r>
      <w:r w:rsidRPr="009C5B20">
        <w:rPr>
          <w:rFonts w:ascii="Times New Roman" w:hAnsi="Times New Roman" w:cs="Times New Roman"/>
        </w:rPr>
        <w:t xml:space="preserve"> Определение участников торгов – 05.09.2019 в 17 час. 00 мин., оформляется протоколом об определении участников торгов.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В случае, если по итогам Торгов 1, назначенных на 06.09.2019 г., торги признаны несостоявшимися по причине отсутствия заявок на участие в торгах, ОТ сообщает о проведении </w:t>
      </w:r>
      <w:r w:rsidRPr="00CB2CDF">
        <w:rPr>
          <w:rFonts w:ascii="Times New Roman" w:hAnsi="Times New Roman" w:cs="Times New Roman"/>
          <w:b/>
        </w:rPr>
        <w:t>25.10.2019 г. в 09 час. 00 мин. повторных открытых электронных торгов</w:t>
      </w:r>
      <w:r w:rsidRPr="009C5B20">
        <w:rPr>
          <w:rFonts w:ascii="Times New Roman" w:hAnsi="Times New Roman" w:cs="Times New Roman"/>
        </w:rPr>
        <w:t xml:space="preserve"> (далее – Торги 2) на ЭП с нач. ценой Лота 1 на Торгах 2 – 7 497 000 руб., </w:t>
      </w:r>
      <w:proofErr w:type="spellStart"/>
      <w:r w:rsidRPr="009C5B20">
        <w:rPr>
          <w:rFonts w:ascii="Times New Roman" w:hAnsi="Times New Roman" w:cs="Times New Roman"/>
        </w:rPr>
        <w:t>нач.ценой</w:t>
      </w:r>
      <w:proofErr w:type="spellEnd"/>
      <w:r w:rsidRPr="009C5B20">
        <w:rPr>
          <w:rFonts w:ascii="Times New Roman" w:hAnsi="Times New Roman" w:cs="Times New Roman"/>
        </w:rPr>
        <w:t xml:space="preserve"> Лота 2- 16 726 500 руб., </w:t>
      </w:r>
      <w:proofErr w:type="spellStart"/>
      <w:r w:rsidRPr="009C5B20">
        <w:rPr>
          <w:rFonts w:ascii="Times New Roman" w:hAnsi="Times New Roman" w:cs="Times New Roman"/>
        </w:rPr>
        <w:t>нач.ценой</w:t>
      </w:r>
      <w:proofErr w:type="spellEnd"/>
      <w:r w:rsidRPr="009C5B20">
        <w:rPr>
          <w:rFonts w:ascii="Times New Roman" w:hAnsi="Times New Roman" w:cs="Times New Roman"/>
        </w:rPr>
        <w:t xml:space="preserve"> Лота 3 – 3 404 700 руб. Начало приема заявок на участие в Торгах 2 с 09 час. 00 мин. (время </w:t>
      </w:r>
      <w:proofErr w:type="spellStart"/>
      <w:r w:rsidRPr="009C5B20">
        <w:rPr>
          <w:rFonts w:ascii="Times New Roman" w:hAnsi="Times New Roman" w:cs="Times New Roman"/>
        </w:rPr>
        <w:t>мск</w:t>
      </w:r>
      <w:proofErr w:type="spellEnd"/>
      <w:r w:rsidRPr="009C5B20">
        <w:rPr>
          <w:rFonts w:ascii="Times New Roman" w:hAnsi="Times New Roman" w:cs="Times New Roman"/>
        </w:rPr>
        <w:t xml:space="preserve">) </w:t>
      </w:r>
      <w:r w:rsidRPr="00CB2CDF">
        <w:rPr>
          <w:rFonts w:ascii="Times New Roman" w:hAnsi="Times New Roman" w:cs="Times New Roman"/>
          <w:b/>
        </w:rPr>
        <w:t>16.09.2019 по 21.10.2019</w:t>
      </w:r>
      <w:r w:rsidRPr="009C5B20">
        <w:rPr>
          <w:rFonts w:ascii="Times New Roman" w:hAnsi="Times New Roman" w:cs="Times New Roman"/>
        </w:rPr>
        <w:t xml:space="preserve"> до 23 час 00 мин. Определение участников торгов – 24.10.2019 в 17 час. 00 мин., оформляется протоколом об определении участников торгов. Продаже на Торгах 1 и Торгах 2 подлежит следующее имущество (далее – Имущество, Лот): </w:t>
      </w:r>
    </w:p>
    <w:p w:rsidR="00CB2CDF" w:rsidRP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2CDF">
        <w:rPr>
          <w:rFonts w:ascii="Times New Roman" w:hAnsi="Times New Roman" w:cs="Times New Roman"/>
          <w:b/>
        </w:rPr>
        <w:t>Лот 1:</w:t>
      </w:r>
      <w:r w:rsidRPr="009C5B20">
        <w:rPr>
          <w:rFonts w:ascii="Times New Roman" w:hAnsi="Times New Roman" w:cs="Times New Roman"/>
        </w:rPr>
        <w:t xml:space="preserve"> здание заводоуправления, назначение: административное, общая пл.1230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>., этажность 3, подземная этажность 1, год постройки 1985 г., по адресу: Волгоградская область, г. Волгоград, Сухой Док, 1а, Место расположение здания: Здание находится на острове, подъездной путь через понтонный мост, кадастровый номер (далее – КН): 34:34:080057:54</w:t>
      </w:r>
      <w:r w:rsidRPr="00CB2CDF">
        <w:rPr>
          <w:rFonts w:ascii="Times New Roman" w:hAnsi="Times New Roman" w:cs="Times New Roman"/>
          <w:b/>
        </w:rPr>
        <w:t>. Обременения Лота1: Ипотека (залог) в пользу АКБ «</w:t>
      </w:r>
      <w:proofErr w:type="spellStart"/>
      <w:r w:rsidRPr="00CB2CDF">
        <w:rPr>
          <w:rFonts w:ascii="Times New Roman" w:hAnsi="Times New Roman" w:cs="Times New Roman"/>
          <w:b/>
        </w:rPr>
        <w:t>ИнтрастБанк</w:t>
      </w:r>
      <w:proofErr w:type="spellEnd"/>
      <w:r w:rsidRPr="00CB2CDF">
        <w:rPr>
          <w:rFonts w:ascii="Times New Roman" w:hAnsi="Times New Roman" w:cs="Times New Roman"/>
          <w:b/>
        </w:rPr>
        <w:t xml:space="preserve">» (ОАО), АРЕСТ. Нач. цена Лота 1 на Торгах 1 – 8 330 000,00 руб.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2CDF">
        <w:rPr>
          <w:rFonts w:ascii="Times New Roman" w:hAnsi="Times New Roman" w:cs="Times New Roman"/>
          <w:b/>
        </w:rPr>
        <w:t>Лот 2</w:t>
      </w:r>
      <w:r w:rsidRPr="009C5B20">
        <w:rPr>
          <w:rFonts w:ascii="Times New Roman" w:hAnsi="Times New Roman" w:cs="Times New Roman"/>
        </w:rPr>
        <w:t xml:space="preserve">: - здание </w:t>
      </w:r>
      <w:proofErr w:type="spellStart"/>
      <w:r w:rsidRPr="009C5B20">
        <w:rPr>
          <w:rFonts w:ascii="Times New Roman" w:hAnsi="Times New Roman" w:cs="Times New Roman"/>
        </w:rPr>
        <w:t>слиповых</w:t>
      </w:r>
      <w:proofErr w:type="spellEnd"/>
      <w:r w:rsidRPr="009C5B20">
        <w:rPr>
          <w:rFonts w:ascii="Times New Roman" w:hAnsi="Times New Roman" w:cs="Times New Roman"/>
        </w:rPr>
        <w:t xml:space="preserve"> команд, общ. пл. 762,2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34:34:080057:63, этажность: 3, подземная этажность: 1; - здание склада металлоизделий, общ. пл. 555,2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34:34:080057:68, этажность: 1; - здание котельной, общ. пл. 253,3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34:34:080057:59, этажность: 1; - здание конторы </w:t>
      </w:r>
      <w:proofErr w:type="spellStart"/>
      <w:r w:rsidRPr="009C5B20">
        <w:rPr>
          <w:rFonts w:ascii="Times New Roman" w:hAnsi="Times New Roman" w:cs="Times New Roman"/>
        </w:rPr>
        <w:t>караванки</w:t>
      </w:r>
      <w:proofErr w:type="spellEnd"/>
      <w:r w:rsidRPr="009C5B20">
        <w:rPr>
          <w:rFonts w:ascii="Times New Roman" w:hAnsi="Times New Roman" w:cs="Times New Roman"/>
        </w:rPr>
        <w:t xml:space="preserve">, общ. пл. 250,5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34:34:080057:65, этажность: 1; - здание для зарядки аккумуляторов, общ. пл. 81,9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34:34:080057:64, этажность: 1; - здание пожарного депо, общ. пл. 169,7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34:34:080057:66, этажность: 1; - здание медпункта, общ. пл. 44,8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34:34:080057:62, этажность: 1; - здание насосной станции №11,  общ. пл.17,3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34:34:080057:60, этажность: 1; - производственное здание, общ. пл. 477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34:34:080057:61, этажность: 1; - здание душевой, общ. пл. 564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34:34:080057:72, этажность: 2; - здание </w:t>
      </w:r>
      <w:proofErr w:type="spellStart"/>
      <w:r w:rsidRPr="009C5B20">
        <w:rPr>
          <w:rFonts w:ascii="Times New Roman" w:hAnsi="Times New Roman" w:cs="Times New Roman"/>
        </w:rPr>
        <w:t>меднотрубного</w:t>
      </w:r>
      <w:proofErr w:type="spellEnd"/>
      <w:r w:rsidRPr="009C5B20">
        <w:rPr>
          <w:rFonts w:ascii="Times New Roman" w:hAnsi="Times New Roman" w:cs="Times New Roman"/>
        </w:rPr>
        <w:t xml:space="preserve"> цеха, пристроенное к зданию душевой, общ. пл. 540,1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34:34:080057:70, этажность: 1; - здание склада хранения грузов, общ. пл. 435,7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34:34:080057:71, этажность: 1, расположенные по адресу: Волгоградская область, г. Волгоград, Сухой Док, дом 1а; - жилой дом, общ. пл. 272,3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34:34:080057:73, этажность: 2,по адресу: Волгоградская область, г. Волгоград, Сухой.  Док, дом 17. </w:t>
      </w:r>
      <w:r w:rsidRPr="00CB2CDF">
        <w:rPr>
          <w:rFonts w:ascii="Times New Roman" w:hAnsi="Times New Roman" w:cs="Times New Roman"/>
          <w:b/>
        </w:rPr>
        <w:t>Нач. цена Лота 2 на Торгах 1: 18 585 000 руб</w:t>
      </w:r>
      <w:r w:rsidRPr="009C5B20">
        <w:rPr>
          <w:rFonts w:ascii="Times New Roman" w:hAnsi="Times New Roman" w:cs="Times New Roman"/>
        </w:rPr>
        <w:t xml:space="preserve">. Все здания находится на острове, подъездной путь через понтонный мост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2CDF">
        <w:rPr>
          <w:rFonts w:ascii="Times New Roman" w:hAnsi="Times New Roman" w:cs="Times New Roman"/>
          <w:b/>
        </w:rPr>
        <w:t>Лот 3:</w:t>
      </w:r>
      <w:r w:rsidRPr="009C5B20">
        <w:rPr>
          <w:rFonts w:ascii="Times New Roman" w:hAnsi="Times New Roman" w:cs="Times New Roman"/>
        </w:rPr>
        <w:t xml:space="preserve"> -нежилое помещение 1007, общ. пл. 472,6 </w:t>
      </w:r>
      <w:proofErr w:type="spellStart"/>
      <w:r w:rsidRPr="009C5B20">
        <w:rPr>
          <w:rFonts w:ascii="Times New Roman" w:hAnsi="Times New Roman" w:cs="Times New Roman"/>
        </w:rPr>
        <w:t>кв.м</w:t>
      </w:r>
      <w:proofErr w:type="spellEnd"/>
      <w:r w:rsidRPr="009C5B20">
        <w:rPr>
          <w:rFonts w:ascii="Times New Roman" w:hAnsi="Times New Roman" w:cs="Times New Roman"/>
        </w:rPr>
        <w:t xml:space="preserve">., КН: 34:34:080022:169, этажность: 2, по адресу: Волгоградская область, город Волгоград, улица Водников, дом 3. </w:t>
      </w:r>
      <w:r w:rsidRPr="00CB2CDF">
        <w:rPr>
          <w:rFonts w:ascii="Times New Roman" w:hAnsi="Times New Roman" w:cs="Times New Roman"/>
          <w:b/>
        </w:rPr>
        <w:t>Нач. цена Лота3 на Торгах 1: 3 783 000 руб. Обременения Лота №2 и №3: Ипотека (залог) в пользу АКБ КОР АО, АРЕСТ.</w:t>
      </w:r>
      <w:r w:rsidRPr="009C5B20">
        <w:rPr>
          <w:rFonts w:ascii="Times New Roman" w:hAnsi="Times New Roman" w:cs="Times New Roman"/>
        </w:rPr>
        <w:t xml:space="preserve"> Нач. цены НДС не облагаются.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 Ознакомление с Лотами производится по предварит. договоренности в раб. дни с 10 час. 00 мин. до 18 час 00 мин., тел.: +79271106851, samonin60@mail.ru (КУ), а также у ОТ: 8(927)208-21-43, harlanova@auction-house.ru, Харланова Наталья. </w:t>
      </w:r>
    </w:p>
    <w:p w:rsidR="00CB2CDF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5B20">
        <w:rPr>
          <w:rFonts w:ascii="Times New Roman" w:hAnsi="Times New Roman" w:cs="Times New Roman"/>
        </w:rPr>
        <w:t xml:space="preserve">Для Торгов 1 и Торгов 2: </w:t>
      </w:r>
      <w:r w:rsidRPr="00CB2CDF">
        <w:rPr>
          <w:rFonts w:ascii="Times New Roman" w:hAnsi="Times New Roman" w:cs="Times New Roman"/>
          <w:b/>
        </w:rPr>
        <w:t>для Лота1 задаток - 15 % от нач. цены Лота 1; для Лота 2 и 3 задаток - 10 % от нач. цены Лота 2 и 3.</w:t>
      </w:r>
      <w:r w:rsidRPr="009C5B20">
        <w:rPr>
          <w:rFonts w:ascii="Times New Roman" w:hAnsi="Times New Roman" w:cs="Times New Roman"/>
        </w:rPr>
        <w:t xml:space="preserve">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9C5B20">
        <w:rPr>
          <w:rFonts w:ascii="Times New Roman" w:hAnsi="Times New Roman" w:cs="Times New Roman"/>
        </w:rPr>
        <w:t>расч</w:t>
      </w:r>
      <w:proofErr w:type="spellEnd"/>
      <w:r w:rsidRPr="009C5B20">
        <w:rPr>
          <w:rFonts w:ascii="Times New Roman" w:hAnsi="Times New Roman" w:cs="Times New Roman"/>
        </w:rPr>
        <w:t xml:space="preserve">. Счета для внесения задатка: Получатель – ООО «Волгоградский судоремонтный судостроительный завод»: (ИНН </w:t>
      </w:r>
      <w:r w:rsidRPr="009C5B20">
        <w:rPr>
          <w:rFonts w:ascii="Times New Roman" w:hAnsi="Times New Roman" w:cs="Times New Roman"/>
        </w:rPr>
        <w:lastRenderedPageBreak/>
        <w:t>3448049766, КПП 344401001: №40702810300222207188 в АО «</w:t>
      </w:r>
      <w:proofErr w:type="spellStart"/>
      <w:r w:rsidRPr="009C5B20">
        <w:rPr>
          <w:rFonts w:ascii="Times New Roman" w:hAnsi="Times New Roman" w:cs="Times New Roman"/>
        </w:rPr>
        <w:t>НВКБанк</w:t>
      </w:r>
      <w:proofErr w:type="spellEnd"/>
      <w:r w:rsidRPr="009C5B20">
        <w:rPr>
          <w:rFonts w:ascii="Times New Roman" w:hAnsi="Times New Roman" w:cs="Times New Roman"/>
        </w:rPr>
        <w:t>» г. Саратов, к/с 30101810100000000751, БИК 046311751.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64675E" w:rsidRPr="009C5B20" w:rsidRDefault="009C5B20" w:rsidP="00CB2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C5B20">
        <w:rPr>
          <w:rFonts w:ascii="Times New Roman" w:hAnsi="Times New Roman" w:cs="Times New Roman"/>
        </w:rPr>
        <w:t xml:space="preserve"> 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C5B20">
        <w:rPr>
          <w:rFonts w:ascii="Times New Roman" w:hAnsi="Times New Roman" w:cs="Times New Roman"/>
        </w:rPr>
        <w:t>иностр</w:t>
      </w:r>
      <w:proofErr w:type="spellEnd"/>
      <w:r w:rsidRPr="009C5B20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ООО «ВССРЗ» №40702810300222207188 в АО «</w:t>
      </w:r>
      <w:proofErr w:type="spellStart"/>
      <w:r w:rsidRPr="009C5B20">
        <w:rPr>
          <w:rFonts w:ascii="Times New Roman" w:hAnsi="Times New Roman" w:cs="Times New Roman"/>
        </w:rPr>
        <w:t>НВКБанк</w:t>
      </w:r>
      <w:proofErr w:type="spellEnd"/>
      <w:r w:rsidRPr="009C5B20">
        <w:rPr>
          <w:rFonts w:ascii="Times New Roman" w:hAnsi="Times New Roman" w:cs="Times New Roman"/>
        </w:rPr>
        <w:t>» г. Саратов, к/с 30101810100000000751, БИК 046311751, ИНН 3448049766, КПП 344401001.</w:t>
      </w:r>
    </w:p>
    <w:sectPr w:rsidR="0064675E" w:rsidRPr="009C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C5"/>
    <w:rsid w:val="002A08F8"/>
    <w:rsid w:val="00390A28"/>
    <w:rsid w:val="00573F80"/>
    <w:rsid w:val="006309C5"/>
    <w:rsid w:val="00677E82"/>
    <w:rsid w:val="009C5B20"/>
    <w:rsid w:val="00B55CA3"/>
    <w:rsid w:val="00CB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9CC20-7F86-4193-876C-92E3B4FA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1107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2019-07-22T12:49:00Z</dcterms:created>
  <dcterms:modified xsi:type="dcterms:W3CDTF">2019-07-25T14:39:00Z</dcterms:modified>
</cp:coreProperties>
</file>