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C2C" w:rsidRDefault="00A202EB" w:rsidP="00C333CE">
      <w:pPr>
        <w:jc w:val="both"/>
        <w:rPr>
          <w:rFonts w:ascii="Times New Roman" w:hAnsi="Times New Roman" w:cs="Times New Roman"/>
          <w:sz w:val="28"/>
          <w:szCs w:val="28"/>
        </w:rPr>
      </w:pPr>
      <w:r w:rsidRPr="00A202EB">
        <w:rPr>
          <w:rFonts w:ascii="Times New Roman" w:hAnsi="Times New Roman" w:cs="Times New Roman"/>
          <w:sz w:val="28"/>
          <w:szCs w:val="28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A202EB">
        <w:rPr>
          <w:rFonts w:ascii="Times New Roman" w:hAnsi="Times New Roman" w:cs="Times New Roman"/>
          <w:sz w:val="28"/>
          <w:szCs w:val="28"/>
        </w:rPr>
        <w:t>пер.Гривцова</w:t>
      </w:r>
      <w:proofErr w:type="spellEnd"/>
      <w:r w:rsidRPr="00A202EB">
        <w:rPr>
          <w:rFonts w:ascii="Times New Roman" w:hAnsi="Times New Roman" w:cs="Times New Roman"/>
          <w:sz w:val="28"/>
          <w:szCs w:val="28"/>
        </w:rPr>
        <w:t xml:space="preserve">, д.5, </w:t>
      </w:r>
      <w:proofErr w:type="spellStart"/>
      <w:r w:rsidRPr="00A202EB">
        <w:rPr>
          <w:rFonts w:ascii="Times New Roman" w:hAnsi="Times New Roman" w:cs="Times New Roman"/>
          <w:sz w:val="28"/>
          <w:szCs w:val="28"/>
        </w:rPr>
        <w:t>лит.В</w:t>
      </w:r>
      <w:proofErr w:type="spellEnd"/>
      <w:r w:rsidRPr="00A202EB">
        <w:rPr>
          <w:rFonts w:ascii="Times New Roman" w:hAnsi="Times New Roman" w:cs="Times New Roman"/>
          <w:sz w:val="28"/>
          <w:szCs w:val="28"/>
        </w:rPr>
        <w:t xml:space="preserve">, (812)334-26-04, 8(800)777-57-57, </w:t>
      </w:r>
      <w:hyperlink r:id="rId4" w:history="1">
        <w:r w:rsidRPr="00A202E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kan</w:t>
        </w:r>
        <w:r w:rsidRPr="00A202EB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A202E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auction</w:t>
        </w:r>
        <w:r w:rsidRPr="00A202EB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A202E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house</w:t>
        </w:r>
        <w:r w:rsidRPr="00A202E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A202E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A202EB">
        <w:rPr>
          <w:rFonts w:ascii="Times New Roman" w:hAnsi="Times New Roman" w:cs="Times New Roman"/>
          <w:sz w:val="28"/>
          <w:szCs w:val="28"/>
        </w:rPr>
        <w:t xml:space="preserve">), действующее на основании договора поручения с АО «НПФ» (195273, г. Санкт-Петербург, Пискаревский пр., д 63, Лит. А, оф. 222, ИНН 7802213574, ОГРН 1037804052098), в лице конкурсного управляющего </w:t>
      </w:r>
      <w:proofErr w:type="spellStart"/>
      <w:r w:rsidRPr="00A202EB">
        <w:rPr>
          <w:rFonts w:ascii="Times New Roman" w:hAnsi="Times New Roman" w:cs="Times New Roman"/>
          <w:bCs/>
          <w:sz w:val="28"/>
          <w:szCs w:val="28"/>
        </w:rPr>
        <w:t>Шалаевой</w:t>
      </w:r>
      <w:proofErr w:type="spellEnd"/>
      <w:r w:rsidRPr="00A202EB">
        <w:rPr>
          <w:rFonts w:ascii="Times New Roman" w:hAnsi="Times New Roman" w:cs="Times New Roman"/>
          <w:bCs/>
          <w:sz w:val="28"/>
          <w:szCs w:val="28"/>
        </w:rPr>
        <w:t xml:space="preserve"> М.А.</w:t>
      </w:r>
      <w:r w:rsidRPr="00A202EB">
        <w:rPr>
          <w:rFonts w:ascii="Times New Roman" w:hAnsi="Times New Roman" w:cs="Times New Roman"/>
          <w:sz w:val="28"/>
          <w:szCs w:val="28"/>
        </w:rPr>
        <w:t xml:space="preserve"> (196084, г. Санкт-Петербург, а/я 159, рег. № 13141, ИНН 780620299084, СНИЛС № 108-102-944 17), член САУ "Авангард" (ИНН 7705479434, ОГРН 1027705031320, адрес: 105062, г. Москва, ул. Макаренко, д. 5, стр. 1А, пом. I, комн. 8,9,10, тел. (495) 937-75-96, </w:t>
      </w:r>
      <w:hyperlink r:id="rId5" w:history="1">
        <w:r w:rsidRPr="00A202EB">
          <w:rPr>
            <w:rStyle w:val="a3"/>
            <w:rFonts w:ascii="Times New Roman" w:hAnsi="Times New Roman" w:cs="Times New Roman"/>
            <w:sz w:val="28"/>
            <w:szCs w:val="28"/>
          </w:rPr>
          <w:t>avangard@vapr.ru</w:t>
        </w:r>
      </w:hyperlink>
      <w:r w:rsidRPr="00A202EB">
        <w:rPr>
          <w:rFonts w:ascii="Times New Roman" w:hAnsi="Times New Roman" w:cs="Times New Roman"/>
          <w:sz w:val="28"/>
          <w:szCs w:val="28"/>
        </w:rPr>
        <w:t xml:space="preserve">) (далее </w:t>
      </w:r>
      <w:r>
        <w:rPr>
          <w:rFonts w:ascii="Times New Roman" w:hAnsi="Times New Roman" w:cs="Times New Roman"/>
          <w:sz w:val="28"/>
          <w:szCs w:val="28"/>
        </w:rPr>
        <w:t>– Конкурсный управляющий</w:t>
      </w:r>
      <w:r w:rsidRPr="00A202EB">
        <w:rPr>
          <w:rFonts w:ascii="Times New Roman" w:hAnsi="Times New Roman" w:cs="Times New Roman"/>
          <w:sz w:val="28"/>
          <w:szCs w:val="28"/>
        </w:rPr>
        <w:t>), действующей на основании Решения Арбитражного суда города Санкт-Петербурга и Ленинградской области по делу №А56-63013/2015 от 06.06.2016 г.,</w:t>
      </w:r>
      <w:r w:rsidR="00C333CE" w:rsidRPr="00C333CE">
        <w:rPr>
          <w:rFonts w:ascii="Times New Roman" w:hAnsi="Times New Roman" w:cs="Times New Roman"/>
          <w:sz w:val="28"/>
          <w:szCs w:val="28"/>
        </w:rPr>
        <w:t xml:space="preserve"> сообщает, что по результатам торгов посредством публичного предложения на электронной площадке АО «Российский аукционный дом» по адресу в сети интернет: http://bankruptcy.lot-online.ru/ (ко</w:t>
      </w:r>
      <w:bookmarkStart w:id="0" w:name="_GoBack"/>
      <w:bookmarkEnd w:id="0"/>
      <w:r w:rsidR="00C333CE" w:rsidRPr="00C333CE">
        <w:rPr>
          <w:rFonts w:ascii="Times New Roman" w:hAnsi="Times New Roman" w:cs="Times New Roman"/>
          <w:sz w:val="28"/>
          <w:szCs w:val="28"/>
        </w:rPr>
        <w:t xml:space="preserve">д торгов: </w:t>
      </w:r>
      <w:r w:rsidRPr="00A202EB">
        <w:rPr>
          <w:rFonts w:ascii="Times New Roman" w:hAnsi="Times New Roman" w:cs="Times New Roman"/>
          <w:sz w:val="28"/>
          <w:szCs w:val="28"/>
        </w:rPr>
        <w:t>РАД-170102</w:t>
      </w:r>
      <w:r w:rsidR="00C333CE" w:rsidRPr="00C333CE">
        <w:rPr>
          <w:rFonts w:ascii="Times New Roman" w:hAnsi="Times New Roman" w:cs="Times New Roman"/>
          <w:sz w:val="28"/>
          <w:szCs w:val="28"/>
        </w:rPr>
        <w:t>), между Конкур</w:t>
      </w:r>
      <w:r>
        <w:rPr>
          <w:rFonts w:ascii="Times New Roman" w:hAnsi="Times New Roman" w:cs="Times New Roman"/>
          <w:sz w:val="28"/>
          <w:szCs w:val="28"/>
        </w:rPr>
        <w:t>сным управляющим и победителем т</w:t>
      </w:r>
      <w:r w:rsidR="00C333CE" w:rsidRPr="00C333CE">
        <w:rPr>
          <w:rFonts w:ascii="Times New Roman" w:hAnsi="Times New Roman" w:cs="Times New Roman"/>
          <w:sz w:val="28"/>
          <w:szCs w:val="28"/>
        </w:rPr>
        <w:t xml:space="preserve">оргов - </w:t>
      </w:r>
      <w:r w:rsidRPr="00A202EB">
        <w:rPr>
          <w:rFonts w:ascii="Times New Roman" w:hAnsi="Times New Roman" w:cs="Times New Roman"/>
          <w:sz w:val="28"/>
          <w:szCs w:val="28"/>
        </w:rPr>
        <w:t>ООО «Антарес» (ИНН 7804470873)</w:t>
      </w:r>
      <w:r w:rsidR="00C333CE" w:rsidRPr="00C333CE">
        <w:rPr>
          <w:rFonts w:ascii="Times New Roman" w:hAnsi="Times New Roman" w:cs="Times New Roman"/>
          <w:sz w:val="28"/>
          <w:szCs w:val="28"/>
        </w:rPr>
        <w:t xml:space="preserve"> заключен договор купли-продажи от </w:t>
      </w:r>
      <w:r>
        <w:rPr>
          <w:rFonts w:ascii="Times New Roman" w:hAnsi="Times New Roman" w:cs="Times New Roman"/>
          <w:sz w:val="28"/>
          <w:szCs w:val="28"/>
        </w:rPr>
        <w:t>04.09</w:t>
      </w:r>
      <w:r w:rsidR="00C333CE" w:rsidRPr="00C333CE">
        <w:rPr>
          <w:rFonts w:ascii="Times New Roman" w:hAnsi="Times New Roman" w:cs="Times New Roman"/>
          <w:sz w:val="28"/>
          <w:szCs w:val="28"/>
        </w:rPr>
        <w:t xml:space="preserve">.2019. Цена продажи – </w:t>
      </w:r>
      <w:r>
        <w:rPr>
          <w:rFonts w:ascii="Times New Roman" w:hAnsi="Times New Roman" w:cs="Times New Roman"/>
          <w:sz w:val="28"/>
          <w:szCs w:val="28"/>
        </w:rPr>
        <w:t xml:space="preserve">148 468 050 </w:t>
      </w:r>
      <w:r w:rsidR="00C333CE" w:rsidRPr="00C333CE">
        <w:rPr>
          <w:rFonts w:ascii="Times New Roman" w:hAnsi="Times New Roman" w:cs="Times New Roman"/>
          <w:sz w:val="28"/>
          <w:szCs w:val="28"/>
        </w:rPr>
        <w:t>рублей (НДС не облагается).</w:t>
      </w:r>
    </w:p>
    <w:p w:rsidR="00A202EB" w:rsidRDefault="00A202EB" w:rsidP="00C333C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20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3CE"/>
    <w:rsid w:val="00921C2C"/>
    <w:rsid w:val="00A202EB"/>
    <w:rsid w:val="00C3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3A087-15D9-457B-8F99-5F2C95F3A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02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vangard@vapr.ru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2</cp:revision>
  <dcterms:created xsi:type="dcterms:W3CDTF">2019-09-19T11:46:00Z</dcterms:created>
  <dcterms:modified xsi:type="dcterms:W3CDTF">2019-09-19T11:49:00Z</dcterms:modified>
</cp:coreProperties>
</file>