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7401A2" w:rsidRDefault="007401A2" w:rsidP="007401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1A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(190000, Санкт-Петербург, пер.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, д. 5, лит. В, (812) 334-26-04, zamurueva@auction-house.ru, далее - ОТ), действующее на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. договора поручения с ЗАО «ВОЛЬНОВСКНЕФТЬ» (ОГРН 1026403352140; ИНН 6454050638, КПП 645201001 адрес: 410005, Саратовская область, г. Саратов, улица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Вольская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, д. 91, далее - Должник), в лице конкурсного управляющего Киселева Олега Вячеславовича</w:t>
      </w:r>
      <w:r w:rsidR="006F58F9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 xml:space="preserve">(рег. № 9381, ИНН 773371731818, СНИЛС 038-131-060 16, 121151, г. Москва, а/я 303, далее - КУ) -член Ассоциации "Саморегулируемая организация арбитражных управляющих Центрального федерального округа"(ИНН 7705431418, ОГРН 1027700542209, адрес: 109316, г. Москва,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Остаповский</w:t>
      </w:r>
      <w:proofErr w:type="spellEnd"/>
      <w:r w:rsidR="00342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-д, д. 3, стр. 6, оф. 201, 208), действующей на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. Решения Арбитражного суда Саратовской области от 26.07.2017 г. по делу № А57-25358/2016, сообщает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>о проведении электронных торгов посредством публичного предложения (далее - Торги)</w:t>
      </w:r>
      <w:r w:rsidR="004875A4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>на электронной торговой площадке АО «Российский аукционный дом» по адресу в сети Интернет: http://www.lot-online.ru/(далее - ЭП).</w:t>
      </w:r>
      <w:r w:rsidR="00BE6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1A2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7401A2">
        <w:rPr>
          <w:rFonts w:ascii="Times New Roman" w:hAnsi="Times New Roman" w:cs="Times New Roman"/>
          <w:sz w:val="24"/>
          <w:szCs w:val="24"/>
        </w:rPr>
        <w:t xml:space="preserve"> цена НДС не облагается.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>Продаже единым лотом на Торгах подлежит след. имущество (далее - Лот, Имущество): Лот №1:</w:t>
      </w:r>
      <w:r w:rsidR="004875A4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>Сооружение - Скважина № 5 окончена бурением 16.09.1962 года. Конструкция скважины: направление 18`` спущено на глубину 5м, зацементировано до устья;</w:t>
      </w:r>
      <w:r w:rsidR="0034280D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 xml:space="preserve">кондуктор 11`` спущен на глубину 483,39м, зацементирован до устья; техническая колонна 8`` </w:t>
      </w:r>
      <w:bookmarkStart w:id="0" w:name="_GoBack"/>
      <w:bookmarkEnd w:id="0"/>
      <w:r w:rsidRPr="007401A2">
        <w:rPr>
          <w:rFonts w:ascii="Times New Roman" w:hAnsi="Times New Roman" w:cs="Times New Roman"/>
          <w:sz w:val="24"/>
          <w:szCs w:val="24"/>
        </w:rPr>
        <w:t xml:space="preserve">спущена на глубину 1280,3м, цемент до 337м.Вертикальный ствол - глубиной 1280,3, с кадастровым номером 64:15:000000:7632 по адресу: Саратовская обл., Калининский р-н, земли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Таловского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административного округа (в 7,5 км. от села Таловка по направлению на Северо-Восток).Сооружение - Скважина № 14 окончена бурением 17.09.1965 года. Конструкция скважины: направление 14`` спущено на глубину 5м, зацементировано до устья; кондуктор 8`` спущен на глубину 465,5м, зацементирован до устья; эксплуатационная колонна 5`` спущена на глубину 1321м, цемент до 260м. Вертикальный ствол - глубиной 1221, с кадастровым номером 64:15:000000:7655 по адресу: Саратовская обл., Калининский р-н, земли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Таловского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административного округа (в 6 км. от села Таловка по направлению на Северо-Восток).Сооружение - Скважина № 12 окончена бурением 11.10.1965 года. Конструкция скважины: направление 16`` спущено на глубину 5м, зацементировано до устья; кондуктор 11`` спущен на глубину 449,2м, зацементирован до устья; техническая колонна 8`` спущена на глубину 1367м, цемент до 280м. Вертикальный ствол - глубиной </w:t>
      </w:r>
      <w:proofErr w:type="gramStart"/>
      <w:r w:rsidRPr="007401A2">
        <w:rPr>
          <w:rFonts w:ascii="Times New Roman" w:hAnsi="Times New Roman" w:cs="Times New Roman"/>
          <w:sz w:val="24"/>
          <w:szCs w:val="24"/>
        </w:rPr>
        <w:t>1367 ,</w:t>
      </w:r>
      <w:proofErr w:type="gramEnd"/>
      <w:r w:rsidRPr="007401A2">
        <w:rPr>
          <w:rFonts w:ascii="Times New Roman" w:hAnsi="Times New Roman" w:cs="Times New Roman"/>
          <w:sz w:val="24"/>
          <w:szCs w:val="24"/>
        </w:rPr>
        <w:t xml:space="preserve"> с кадастровым номером 64:15:000000:7639 по адресу: Саратовская обл., Калининский р-н, Красноармейский административный округ в 3 км. от села Красноармейское на Север. Обременение (ограничение): залог в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пользуАО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КБ «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РосинтерБанк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лицеГК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«Агентство по страхованию вкладов</w:t>
      </w:r>
      <w:proofErr w:type="gramStart"/>
      <w:r w:rsidRPr="007401A2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01A2">
        <w:rPr>
          <w:rFonts w:ascii="Times New Roman" w:hAnsi="Times New Roman" w:cs="Times New Roman"/>
          <w:sz w:val="24"/>
          <w:szCs w:val="24"/>
        </w:rPr>
        <w:t xml:space="preserve"> цена Лота №1 - 57 794 279,40 руб.</w:t>
      </w:r>
      <w:r w:rsidR="001A754D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>Ознакомление с Лотом</w:t>
      </w:r>
      <w:r w:rsidR="001A7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осущ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. по адресу местонахождения Лота по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раб.дням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в течение срока представления заявок по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предв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. договоренности, тел.+79852300925 harlanova@auction-house.ru, +79272082143 (ОТ).Начало приема заявок -26.06.2019 с 17 час. 00 мин. (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). Сокращение: календарный день - к/день. Прием заявок и величина снижения в каждом периоде составляет: в 1-ом периоде - 21 к/день, действует начальная цена; в 2,3,4,5 периодах - цена действует7 (семь) к/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днейи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снижается на 7 % </w:t>
      </w:r>
      <w:proofErr w:type="gramStart"/>
      <w:r w:rsidRPr="007401A2">
        <w:rPr>
          <w:rFonts w:ascii="Times New Roman" w:hAnsi="Times New Roman" w:cs="Times New Roman"/>
          <w:sz w:val="24"/>
          <w:szCs w:val="24"/>
        </w:rPr>
        <w:t>от начальной цены продажи Лота</w:t>
      </w:r>
      <w:proofErr w:type="gramEnd"/>
      <w:r w:rsidRPr="007401A2">
        <w:rPr>
          <w:rFonts w:ascii="Times New Roman" w:hAnsi="Times New Roman" w:cs="Times New Roman"/>
          <w:sz w:val="24"/>
          <w:szCs w:val="24"/>
        </w:rPr>
        <w:t xml:space="preserve"> установленной на Торгах. Минимальная цена продажи Лота составляет 41 611 881,20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A754D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 xml:space="preserve">Задаток - 20 % от нач. цены Лота, установленной для определенного периода </w:t>
      </w:r>
      <w:r w:rsidRPr="007401A2">
        <w:rPr>
          <w:rFonts w:ascii="Times New Roman" w:hAnsi="Times New Roman" w:cs="Times New Roman"/>
          <w:sz w:val="24"/>
          <w:szCs w:val="24"/>
        </w:rPr>
        <w:lastRenderedPageBreak/>
        <w:t>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Получатель - ЗАО «ВОЛЬНОВСКНЕФТЬ» (ОГРН 1026403352140; ИНН 6454050638): №40702 810 3 0140 0012211 в АО «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Альфа-банк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», БИК 044525593, к/с № 30101 810 2 0000 0000593.Документом,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  <w:r w:rsidR="006F58F9">
        <w:rPr>
          <w:rFonts w:ascii="Times New Roman" w:hAnsi="Times New Roman" w:cs="Times New Roman"/>
          <w:sz w:val="24"/>
          <w:szCs w:val="24"/>
        </w:rPr>
        <w:t xml:space="preserve"> </w:t>
      </w:r>
      <w:r w:rsidRPr="007401A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. из ЕГРЮЛ (для юр. лица),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Торгов (далее - ПТ) признается участник, предоставивший в установленный срок заявку на участие в Торгах, содержащую предл. о цене Лота, </w:t>
      </w:r>
      <w:proofErr w:type="spellStart"/>
      <w:r w:rsidRPr="007401A2">
        <w:rPr>
          <w:rFonts w:ascii="Times New Roman" w:hAnsi="Times New Roman" w:cs="Times New Roman"/>
          <w:sz w:val="24"/>
          <w:szCs w:val="24"/>
        </w:rPr>
        <w:t>кот.не</w:t>
      </w:r>
      <w:proofErr w:type="spellEnd"/>
      <w:r w:rsidRPr="007401A2">
        <w:rPr>
          <w:rFonts w:ascii="Times New Roman" w:hAnsi="Times New Roman" w:cs="Times New Roman"/>
          <w:sz w:val="24"/>
          <w:szCs w:val="24"/>
        </w:rPr>
        <w:t xml:space="preserve">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- ДКП) размещен на ЭП. ДКП заключается с ПТ в течение 5 дней с даты получения ДКП от КУ. Оплата - в течение 30 дней со дня подписания ДКП на счет Должника: р/с № 40702810301400012211 в АО «АЛЬФА-БАНК» г. Москва, БИК 044525593, к/с № 30101810200000000593.</w:t>
      </w:r>
    </w:p>
    <w:sectPr w:rsidR="0064675E" w:rsidRPr="0074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49"/>
    <w:rsid w:val="001A754D"/>
    <w:rsid w:val="0034280D"/>
    <w:rsid w:val="00390A28"/>
    <w:rsid w:val="004875A4"/>
    <w:rsid w:val="00573F80"/>
    <w:rsid w:val="00677E82"/>
    <w:rsid w:val="006F58F9"/>
    <w:rsid w:val="007401A2"/>
    <w:rsid w:val="00B55CA3"/>
    <w:rsid w:val="00BE6128"/>
    <w:rsid w:val="00DD3C4E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94EFA-0DE1-4339-B04F-0878AE35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8</cp:revision>
  <cp:lastPrinted>2019-05-20T13:05:00Z</cp:lastPrinted>
  <dcterms:created xsi:type="dcterms:W3CDTF">2019-05-20T13:01:00Z</dcterms:created>
  <dcterms:modified xsi:type="dcterms:W3CDTF">2019-05-20T14:47:00Z</dcterms:modified>
</cp:coreProperties>
</file>