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9BC" w:rsidRDefault="006619BC" w:rsidP="006619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пер</w:t>
      </w:r>
      <w:proofErr w:type="gram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6619BC">
        <w:rPr>
          <w:rFonts w:ascii="Times New Roman" w:hAnsi="Times New Roman" w:cs="Times New Roman"/>
          <w:color w:val="000000"/>
          <w:sz w:val="24"/>
          <w:szCs w:val="24"/>
        </w:rPr>
        <w:t>ривцова</w:t>
      </w:r>
      <w:proofErr w:type="spell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, (495)234-04-00, доб. 323, 8(800)777-57-57, kazinova@auction-house.ru) (далее-Организатор торгов, ОТ), действующее на основании договора поручения с ООО «Адмирал Бич Отель» (ОГРН 1027739470550; ИНН 7721159921; 141044, Московская обл., р-н. </w:t>
      </w:r>
      <w:proofErr w:type="spell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Мытищинский</w:t>
      </w:r>
      <w:proofErr w:type="spell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, д. Грибки, ул. Адмиральская, 1, корп. 1, оф. 2) (далее – Должник), в </w:t>
      </w:r>
      <w:proofErr w:type="gram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gram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конкурсного управляющего Вахнина М.Г. (ИНН 771003203798; СНИЛС 110-398-416 31; рег. номер 17363; адрес для направления корреспонденции: 121069, г. Москва, Новый Арбат ул., 14, стр. 1) (далее – КУ), действующий на основании Определения Арбитражного суда Московской области от 22.05.2018 по делу №А41-100453/2015, сообщает о проведении 30.05.2019 в 09 час. 00 мин. (время </w:t>
      </w:r>
      <w:proofErr w:type="gram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) на электронной торговой площадке АО «Российский аукционный дом» по адресу в сети Интернет: http://www.lot-online.ru/ (далее - ЭП) повторных электронных торгов в форме аукциона открытых по составу участников с открытой формой подачи предложений о цене (далее - Торги). Начало приема заявок на участие в Торгах с 09 час. 00 мин. (время </w:t>
      </w:r>
      <w:proofErr w:type="spellStart"/>
      <w:proofErr w:type="gram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spellEnd"/>
      <w:proofErr w:type="gram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) 14.04.2019 по 28.05.2019 до 23 час 00 мин. Определение участников торгов – 29.05.2019 в 17 час. 00 мин., оформляется протоколом об определении участников торгов. </w:t>
      </w:r>
    </w:p>
    <w:p w:rsidR="006619BC" w:rsidRDefault="006619BC" w:rsidP="006619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Продаже подлежит отдельными лотами следующее имущество (далее – Имущество, Лот): </w:t>
      </w:r>
      <w:r w:rsidRPr="006619B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Лот №1: </w:t>
      </w:r>
      <w:proofErr w:type="gram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Вексельная задолженность ООО «Капитал-</w:t>
      </w:r>
      <w:proofErr w:type="spell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Девелопмент</w:t>
      </w:r>
      <w:proofErr w:type="spellEnd"/>
      <w:r w:rsidRPr="006619BC">
        <w:rPr>
          <w:rFonts w:ascii="Times New Roman" w:hAnsi="Times New Roman" w:cs="Times New Roman"/>
          <w:color w:val="000000"/>
          <w:sz w:val="24"/>
          <w:szCs w:val="24"/>
        </w:rPr>
        <w:t>» (ИНН 5032254046) с начальной ценой продажи 684 000 000 руб., основанная на совершенном 24.10.2018 протесте следующих векселей серии АБО от 05.10.2015: № 001 номиналом 250 000 000 руб.; № 002 номиналом 250 000 000 руб.; № 003 номиналом 100 000 000 руб.; № 004 номиналом 100 000 000 руб.; № 005 номиналом 50 000 000 руб.; № 006 номиналом 10 000 000</w:t>
      </w:r>
      <w:proofErr w:type="gram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 руб. *Задолженность подтверждена Решением АС Московской области по делу № 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41-88684/2018 от 21.03.2019 г. </w:t>
      </w:r>
    </w:p>
    <w:p w:rsidR="006619BC" w:rsidRDefault="006619BC" w:rsidP="006619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Лот №2: </w:t>
      </w:r>
      <w:proofErr w:type="gram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Вексельная задолженность ООО «</w:t>
      </w:r>
      <w:proofErr w:type="spell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ТехноСтройИнвест</w:t>
      </w:r>
      <w:proofErr w:type="spellEnd"/>
      <w:r w:rsidRPr="006619BC">
        <w:rPr>
          <w:rFonts w:ascii="Times New Roman" w:hAnsi="Times New Roman" w:cs="Times New Roman"/>
          <w:color w:val="000000"/>
          <w:sz w:val="24"/>
          <w:szCs w:val="24"/>
        </w:rPr>
        <w:t>» (ИНН 7704337740) с начальной ценой продажи 40 500 000 руб., основанная векселях серии 1Ц: № 3/1 номиналом 800 000 руб. от 26.02.2016, срок оплаты не ранее 30.06.2017; № 3/2 номиналом 1 200 000 руб. от 29.02.2016 срок оплаты не ранее 30.08.2018; № 3/3 номиналом 1 800 000 руб. от 29.02.2016 срок оплаты не ранее 30.06.2020;</w:t>
      </w:r>
      <w:proofErr w:type="gram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proofErr w:type="gram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3/4 номиналом 3 200 000 руб. от 29.02.2016 срок оплаты не ранее 31.12.2020; № 3/5 номиналом 8 000 000 руб. от 29.02.2016 срок оплаты не ранее 31.12.2020; № 3/6 номиналом 10 000 000 руб. от 29.02.2016 срок оплаты не ранее 31.12.2020; № 3/7 номиналом 20 000 000 руб. от 29.02.2016 срок оплаты не ранее 31.12.2020.</w:t>
      </w:r>
      <w:proofErr w:type="gram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*По состоянию на дату настоящей публикации задолженность по векселям № 3/1 и 3/2 подтверждена решением Арбитражного суда г. Москвы от 06.02.2019 по делу № А40-5505/2019 (дата вступления решения в законную силу – 07.03.2019). </w:t>
      </w:r>
      <w:r w:rsidRPr="006619B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Лот №3: </w:t>
      </w:r>
      <w:proofErr w:type="gram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Вексельная задолженность Ф.М. Шпака с начальной ценой продажи 63 000 000 руб., основанная на авале (вексельном поручительстве) следующих векселей ООО «</w:t>
      </w:r>
      <w:proofErr w:type="spell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СпецБизнесИнвест</w:t>
      </w:r>
      <w:proofErr w:type="spellEnd"/>
      <w:r w:rsidRPr="006619BC">
        <w:rPr>
          <w:rFonts w:ascii="Times New Roman" w:hAnsi="Times New Roman" w:cs="Times New Roman"/>
          <w:color w:val="000000"/>
          <w:sz w:val="24"/>
          <w:szCs w:val="24"/>
        </w:rPr>
        <w:t>» (ИНН 7811548650) серии DV: №47 номиналом 30 000 000 руб. от 29.08.2014, срок оплаты не ранее 29.08.2017№50 номиналом 40 000 000 руб. от 15.09.2014, срок оплаты не ранее 15.09.2017.</w:t>
      </w:r>
      <w:proofErr w:type="gram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*Задолженность подтверждена заочным Решением Евпаторийского городского суда по делу № 2-846/2019 от 28.03.2019. </w:t>
      </w:r>
      <w:r w:rsidRPr="006619BC">
        <w:rPr>
          <w:rFonts w:ascii="Times New Roman" w:hAnsi="Times New Roman" w:cs="Times New Roman"/>
          <w:color w:val="000000"/>
          <w:sz w:val="24"/>
          <w:szCs w:val="24"/>
        </w:rPr>
        <w:br/>
        <w:t>Ознакомление с Имуществом производится по тел.: +7(917)526-02-04 (КУ), (495)234-04-</w:t>
      </w:r>
      <w:r w:rsidRPr="006619BC">
        <w:rPr>
          <w:rFonts w:ascii="Times New Roman" w:hAnsi="Times New Roman" w:cs="Times New Roman"/>
          <w:color w:val="000000"/>
          <w:sz w:val="24"/>
          <w:szCs w:val="24"/>
        </w:rPr>
        <w:lastRenderedPageBreak/>
        <w:t>00, доб. 323 (Казинова Марина, ОТ), по рабочим дня с 10-00 до 17-00 по адресу ОТ: г. Москва, Бобро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пер., д.4, стр.4. </w:t>
      </w:r>
    </w:p>
    <w:p w:rsidR="006619BC" w:rsidRDefault="006619BC" w:rsidP="006619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Задаток составляет 20% от начальной цены Лота; шаг аукциона составляет 5% от начальной цены Лота. Поступление задатка на счета, указанные в </w:t>
      </w:r>
      <w:proofErr w:type="gram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сообщении</w:t>
      </w:r>
      <w:proofErr w:type="gram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 о проведении торгов, должно быть подтверждено на дату составления протокола об определении участников торгов. Реквизиты </w:t>
      </w:r>
      <w:proofErr w:type="spell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расч</w:t>
      </w:r>
      <w:proofErr w:type="spell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. счетов для внесения задатка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</w:t>
      </w:r>
      <w:proofErr w:type="spell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6619BC">
        <w:rPr>
          <w:rFonts w:ascii="Times New Roman" w:hAnsi="Times New Roman" w:cs="Times New Roman"/>
          <w:color w:val="000000"/>
          <w:sz w:val="24"/>
          <w:szCs w:val="24"/>
        </w:rPr>
        <w:t>анкт</w:t>
      </w:r>
      <w:proofErr w:type="spell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-Петербург, БИК 044030795, к/с 30101810540300000795. Документом, подтверждающим поступление задатка на счет </w:t>
      </w:r>
      <w:proofErr w:type="gram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ОТ. Исполнение обязанности по внесению суммы задатка третьими лицами не допускается. </w:t>
      </w:r>
    </w:p>
    <w:p w:rsidR="006619BC" w:rsidRDefault="006619BC" w:rsidP="006619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6619BC">
        <w:rPr>
          <w:rFonts w:ascii="Times New Roman" w:hAnsi="Times New Roman" w:cs="Times New Roman"/>
          <w:color w:val="000000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- лицо, предложившее наиболее высокую цену (далее – ПТ). Результаты торгов подводятся ОТ в день и в </w:t>
      </w:r>
      <w:proofErr w:type="gram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месте</w:t>
      </w:r>
      <w:proofErr w:type="gramEnd"/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на сайте ЭП и оформляются протоколом о результатах проведения торгов. </w:t>
      </w:r>
    </w:p>
    <w:p w:rsidR="006619BC" w:rsidRDefault="006619BC" w:rsidP="006619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19BC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размещается на ЭП в день принятия ОТ решения о признании участника победителем торгов. Проект договора (далее – Договор) размещен на ЭП. </w:t>
      </w:r>
    </w:p>
    <w:p w:rsidR="002C4CB1" w:rsidRPr="006619BC" w:rsidRDefault="006619BC" w:rsidP="006619B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619BC">
        <w:rPr>
          <w:rFonts w:ascii="Times New Roman" w:hAnsi="Times New Roman" w:cs="Times New Roman"/>
          <w:color w:val="000000"/>
          <w:sz w:val="24"/>
          <w:szCs w:val="24"/>
        </w:rPr>
        <w:t>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 №40702810000903011125 в АО «Банк ДОМ</w:t>
      </w:r>
      <w:proofErr w:type="gramStart"/>
      <w:r w:rsidRPr="006619BC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6619BC">
        <w:rPr>
          <w:rFonts w:ascii="Times New Roman" w:hAnsi="Times New Roman" w:cs="Times New Roman"/>
          <w:color w:val="000000"/>
          <w:sz w:val="24"/>
          <w:szCs w:val="24"/>
        </w:rPr>
        <w:t>Ф», к/с № 30101810345250000266, БИК 044525266.</w:t>
      </w:r>
    </w:p>
    <w:sectPr w:rsidR="002C4CB1" w:rsidRPr="00661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F9F"/>
    <w:rsid w:val="002C4CB1"/>
    <w:rsid w:val="006619BC"/>
    <w:rsid w:val="009D64CE"/>
    <w:rsid w:val="00DE3F9F"/>
    <w:rsid w:val="00F1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2019-04-09T14:09:00Z</dcterms:created>
  <dcterms:modified xsi:type="dcterms:W3CDTF">2019-04-09T14:10:00Z</dcterms:modified>
</cp:coreProperties>
</file>