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1E189B">
        <w:rPr>
          <w:rFonts w:ascii="Times New Roman" w:hAnsi="Times New Roman"/>
          <w:color w:val="000000"/>
          <w:sz w:val="24"/>
          <w:szCs w:val="24"/>
        </w:rPr>
        <w:t>Гривцова</w:t>
      </w:r>
      <w:proofErr w:type="spellEnd"/>
      <w:r w:rsidRPr="001E189B">
        <w:rPr>
          <w:rFonts w:ascii="Times New Roman" w:hAnsi="Times New Roman"/>
          <w:color w:val="000000"/>
          <w:sz w:val="24"/>
          <w:szCs w:val="24"/>
        </w:rPr>
        <w:t xml:space="preserve">, д. 5, </w:t>
      </w:r>
      <w:proofErr w:type="spellStart"/>
      <w:r w:rsidRPr="001E189B">
        <w:rPr>
          <w:rFonts w:ascii="Times New Roman" w:hAnsi="Times New Roman"/>
          <w:color w:val="000000"/>
          <w:sz w:val="24"/>
          <w:szCs w:val="24"/>
        </w:rPr>
        <w:t>лит.В</w:t>
      </w:r>
      <w:proofErr w:type="spellEnd"/>
      <w:r w:rsidRPr="001E189B">
        <w:rPr>
          <w:rFonts w:ascii="Times New Roman" w:hAnsi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Pr="001E189B">
        <w:rPr>
          <w:rFonts w:ascii="Times New Roman" w:hAnsi="Times New Roman"/>
          <w:color w:val="000000"/>
          <w:sz w:val="24"/>
          <w:szCs w:val="24"/>
          <w:lang w:val="en-US"/>
        </w:rPr>
        <w:t>kaupinen</w:t>
      </w:r>
      <w:proofErr w:type="spellEnd"/>
      <w:r w:rsidRPr="001E189B">
        <w:rPr>
          <w:rFonts w:ascii="Times New Roman" w:hAnsi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</w:t>
      </w:r>
      <w:r w:rsidR="00D357B7">
        <w:rPr>
          <w:rFonts w:ascii="Times New Roman" w:hAnsi="Times New Roman"/>
          <w:color w:val="000000"/>
          <w:sz w:val="24"/>
          <w:szCs w:val="24"/>
        </w:rPr>
        <w:t xml:space="preserve"> г. Москва, ул. Высоцкого, д. 4</w:t>
      </w:r>
      <w:r w:rsidRPr="00D357B7">
        <w:rPr>
          <w:rFonts w:ascii="Times New Roman" w:hAnsi="Times New Roman"/>
          <w:color w:val="000000"/>
          <w:sz w:val="24"/>
          <w:szCs w:val="24"/>
        </w:rPr>
        <w:t xml:space="preserve">), являющейся на основании </w:t>
      </w:r>
      <w:r w:rsidR="00D357B7" w:rsidRPr="00D357B7">
        <w:rPr>
          <w:rFonts w:ascii="Times New Roman" w:hAnsi="Times New Roman"/>
          <w:bCs/>
          <w:color w:val="000000"/>
          <w:sz w:val="24"/>
          <w:szCs w:val="24"/>
        </w:rPr>
        <w:t xml:space="preserve">решения Арбитражного суда  </w:t>
      </w:r>
      <w:proofErr w:type="spellStart"/>
      <w:r w:rsidR="00D357B7" w:rsidRPr="00D357B7">
        <w:rPr>
          <w:rFonts w:ascii="Times New Roman" w:hAnsi="Times New Roman"/>
          <w:bCs/>
          <w:color w:val="000000"/>
          <w:sz w:val="24"/>
          <w:szCs w:val="24"/>
        </w:rPr>
        <w:t>г.Санкт</w:t>
      </w:r>
      <w:proofErr w:type="spellEnd"/>
      <w:r w:rsidR="00D357B7" w:rsidRPr="00D357B7">
        <w:rPr>
          <w:rFonts w:ascii="Times New Roman" w:hAnsi="Times New Roman"/>
          <w:bCs/>
          <w:color w:val="000000"/>
          <w:sz w:val="24"/>
          <w:szCs w:val="24"/>
        </w:rPr>
        <w:t xml:space="preserve">-Петербурга и Ленинградской области от 03 апреля 2017 г. по делу № А56-52798/2016 </w:t>
      </w:r>
      <w:r w:rsidRPr="00D357B7">
        <w:rPr>
          <w:rFonts w:ascii="Times New Roman" w:hAnsi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B2482B">
        <w:rPr>
          <w:rFonts w:ascii="Times New Roman" w:hAnsi="Times New Roman"/>
          <w:b/>
          <w:bCs/>
          <w:color w:val="000000"/>
          <w:sz w:val="24"/>
          <w:szCs w:val="24"/>
        </w:rPr>
        <w:t>Акционерным обществом</w:t>
      </w:r>
      <w:r w:rsidR="00D357B7" w:rsidRPr="00D357B7">
        <w:rPr>
          <w:rFonts w:ascii="Times New Roman" w:hAnsi="Times New Roman"/>
          <w:b/>
          <w:bCs/>
          <w:color w:val="000000"/>
          <w:sz w:val="24"/>
          <w:szCs w:val="24"/>
        </w:rPr>
        <w:t xml:space="preserve"> «Русский торгово-промышленный банк» (АО «</w:t>
      </w:r>
      <w:proofErr w:type="spellStart"/>
      <w:r w:rsidR="00D357B7" w:rsidRPr="00D357B7">
        <w:rPr>
          <w:rFonts w:ascii="Times New Roman" w:hAnsi="Times New Roman"/>
          <w:b/>
          <w:bCs/>
          <w:color w:val="000000"/>
          <w:sz w:val="24"/>
          <w:szCs w:val="24"/>
        </w:rPr>
        <w:t>Рускобанк</w:t>
      </w:r>
      <w:proofErr w:type="spellEnd"/>
      <w:r w:rsidR="00D357B7" w:rsidRPr="00D357B7">
        <w:rPr>
          <w:rFonts w:ascii="Times New Roman" w:hAnsi="Times New Roman"/>
          <w:b/>
          <w:bCs/>
          <w:color w:val="000000"/>
          <w:sz w:val="24"/>
          <w:szCs w:val="24"/>
        </w:rPr>
        <w:t>»)</w:t>
      </w:r>
      <w:r w:rsidRPr="00D357B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357B7" w:rsidRPr="00D357B7">
        <w:rPr>
          <w:rFonts w:ascii="Times New Roman" w:hAnsi="Times New Roman"/>
          <w:color w:val="000000"/>
          <w:sz w:val="24"/>
          <w:szCs w:val="24"/>
        </w:rPr>
        <w:t xml:space="preserve">адрес регистрации: 188640, Ленинградская обл., г. Всеволожск, Всеволожский пр-т, д. 29, ИНН 7834000138, ОГРН 1027800004517) </w:t>
      </w:r>
      <w:r w:rsidRPr="00D357B7">
        <w:rPr>
          <w:rFonts w:ascii="Times New Roman" w:hAnsi="Times New Roman"/>
          <w:color w:val="000000"/>
          <w:sz w:val="24"/>
          <w:szCs w:val="24"/>
        </w:rPr>
        <w:t>(далее – финансовая организация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), проводит электронные </w:t>
      </w:r>
      <w:r w:rsidRPr="001E189B">
        <w:rPr>
          <w:rFonts w:ascii="Times New Roman" w:hAnsi="Times New Roman"/>
          <w:b/>
          <w:color w:val="000000"/>
          <w:sz w:val="24"/>
          <w:szCs w:val="24"/>
        </w:rPr>
        <w:t xml:space="preserve">торги имуществом финансовой организации </w:t>
      </w: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Pr="001E189B">
        <w:rPr>
          <w:rFonts w:ascii="Times New Roman" w:hAnsi="Times New Roman"/>
          <w:b/>
          <w:color w:val="000000"/>
          <w:sz w:val="24"/>
          <w:szCs w:val="24"/>
        </w:rPr>
        <w:t xml:space="preserve"> (далее – Торги ППП).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Лот 1 - Нежилые здания - 3 511,80 кв. м (10 поз.) и земельный участок - 30 087+/-61 </w:t>
      </w:r>
      <w:proofErr w:type="spellStart"/>
      <w:r w:rsidRPr="001E189B"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r w:rsidRPr="001E189B">
        <w:rPr>
          <w:rFonts w:ascii="Times New Roman" w:hAnsi="Times New Roman"/>
          <w:color w:val="000000"/>
          <w:sz w:val="24"/>
          <w:szCs w:val="24"/>
        </w:rPr>
        <w:t xml:space="preserve">, адрес: г. Санкт-Петербург, Шкиперский проток, д. 18, корп. 9-16, 20, 21, кадастровые номера 78:06:0002205:1051, 78:06:0002205:1057, 78:06:0002205:1060, 78:06:0002205:1052, 78:06:0002205:1048, 78:06:0002205:1031, 78:06:0002205:1049, 78:06:0002205:1050, 78:06:0002205:1053, 78:06:0002205:1055, 78:06:0002205:19, земли населенных пунктов - для размещения многоквартирного жилого дома (жилых домов), ограничения и обременения: объединенная зона регулирования застройки центральных районов Санкт-Петербурга площадью 30087 </w:t>
      </w:r>
      <w:proofErr w:type="spellStart"/>
      <w:r w:rsidRPr="001E189B">
        <w:rPr>
          <w:rFonts w:ascii="Times New Roman" w:hAnsi="Times New Roman"/>
          <w:color w:val="000000"/>
          <w:sz w:val="24"/>
          <w:szCs w:val="24"/>
        </w:rPr>
        <w:t>кв.м</w:t>
      </w:r>
      <w:proofErr w:type="spellEnd"/>
      <w:r w:rsidRPr="001E189B">
        <w:rPr>
          <w:rFonts w:ascii="Times New Roman" w:hAnsi="Times New Roman"/>
          <w:color w:val="000000"/>
          <w:sz w:val="24"/>
          <w:szCs w:val="24"/>
        </w:rPr>
        <w:t xml:space="preserve">. Отсутствуют действующие договоры поставки коммунальных ресурсов. – </w:t>
      </w:r>
      <w:r w:rsidR="00DC0075">
        <w:rPr>
          <w:rFonts w:ascii="Times New Roman" w:hAnsi="Times New Roman"/>
          <w:color w:val="000000"/>
          <w:sz w:val="24"/>
          <w:szCs w:val="24"/>
        </w:rPr>
        <w:t>781 303 500,00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руб.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С подробной информацией о составе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1E189B">
          <w:rPr>
            <w:rStyle w:val="a3"/>
            <w:rFonts w:ascii="Times New Roman" w:hAnsi="Times New Roman"/>
            <w:sz w:val="24"/>
            <w:szCs w:val="24"/>
          </w:rPr>
          <w:t>www.asv.org.ru</w:t>
        </w:r>
      </w:hyperlink>
      <w:r w:rsidRPr="001E189B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5" w:history="1">
        <w:r w:rsidRPr="001E189B">
          <w:rPr>
            <w:rStyle w:val="a3"/>
            <w:rFonts w:ascii="Times New Roman" w:hAnsi="Times New Roman"/>
            <w:sz w:val="24"/>
            <w:szCs w:val="24"/>
          </w:rPr>
          <w:t>www.torgiasv.ru</w:t>
        </w:r>
      </w:hyperlink>
      <w:r w:rsidRPr="001E189B">
        <w:rPr>
          <w:rFonts w:ascii="Times New Roman" w:hAnsi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:rsidR="00CC7855" w:rsidRPr="00537F35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>Торги ППП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будут проведены на электронной площадке АО «Российский аукционный дом» по адресу: </w:t>
      </w:r>
      <w:hyperlink r:id="rId6" w:history="1">
        <w:r w:rsidRPr="001E189B">
          <w:rPr>
            <w:rStyle w:val="a3"/>
            <w:rFonts w:ascii="Times New Roman" w:hAnsi="Times New Roman"/>
            <w:sz w:val="24"/>
            <w:szCs w:val="24"/>
          </w:rPr>
          <w:t>http://lot-online.ru</w:t>
        </w:r>
      </w:hyperlink>
      <w:r w:rsidRPr="001E189B">
        <w:rPr>
          <w:rFonts w:ascii="Times New Roman" w:hAnsi="Times New Roman"/>
          <w:color w:val="000000"/>
          <w:sz w:val="24"/>
          <w:szCs w:val="24"/>
        </w:rPr>
        <w:t xml:space="preserve"> (далее – ЭТП) </w:t>
      </w: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b/>
          <w:bCs/>
          <w:color w:val="000000"/>
          <w:sz w:val="24"/>
          <w:szCs w:val="24"/>
        </w:rPr>
        <w:t>22</w:t>
      </w: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C0075">
        <w:rPr>
          <w:rFonts w:ascii="Times New Roman" w:hAnsi="Times New Roman"/>
          <w:b/>
          <w:bCs/>
          <w:color w:val="000000"/>
          <w:sz w:val="24"/>
          <w:szCs w:val="24"/>
        </w:rPr>
        <w:t>февраля 2019</w:t>
      </w:r>
      <w:r w:rsidRPr="001E189B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 </w:t>
      </w:r>
      <w:r w:rsidRPr="00537F35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</w:t>
      </w:r>
      <w:r w:rsidR="00DC0075">
        <w:rPr>
          <w:rFonts w:ascii="Times New Roman" w:hAnsi="Times New Roman"/>
          <w:b/>
          <w:bCs/>
          <w:color w:val="000000"/>
          <w:sz w:val="24"/>
          <w:szCs w:val="24"/>
        </w:rPr>
        <w:t>20 апреля</w:t>
      </w:r>
      <w:r w:rsidR="000D2EA2" w:rsidRPr="00537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2019</w:t>
      </w:r>
      <w:r w:rsidRPr="00537F35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37F35">
        <w:rPr>
          <w:rFonts w:ascii="Times New Roman" w:hAnsi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Заявки на участие в Торгах ППП принимаются Оператором с 00:00 часов по московскому времени </w:t>
      </w:r>
      <w:r w:rsidR="00DC0075">
        <w:rPr>
          <w:rFonts w:ascii="Times New Roman" w:hAnsi="Times New Roman"/>
          <w:color w:val="000000"/>
          <w:sz w:val="24"/>
          <w:szCs w:val="24"/>
        </w:rPr>
        <w:t>22 февраля 2019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5 (Пять) календарных дней</w:t>
      </w:r>
      <w:r w:rsidRPr="001E189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1E189B">
        <w:rPr>
          <w:rFonts w:ascii="Times New Roman" w:hAnsi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>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Начальные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устанавливаются следующие: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22 февраля 2019</w:t>
      </w:r>
      <w:r>
        <w:rPr>
          <w:rFonts w:ascii="Times New Roman" w:hAnsi="Times New Roman"/>
          <w:color w:val="000000"/>
          <w:sz w:val="24"/>
          <w:szCs w:val="24"/>
        </w:rPr>
        <w:t xml:space="preserve"> г. по </w:t>
      </w:r>
      <w:r w:rsidR="00DC0075">
        <w:rPr>
          <w:rFonts w:ascii="Times New Roman" w:hAnsi="Times New Roman"/>
          <w:color w:val="000000"/>
          <w:sz w:val="24"/>
          <w:szCs w:val="24"/>
        </w:rPr>
        <w:t>02 марта 2019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начальной цены продажи лот</w:t>
      </w:r>
      <w:r w:rsidR="008B5AB9">
        <w:rPr>
          <w:rFonts w:ascii="Times New Roman" w:hAnsi="Times New Roman"/>
          <w:color w:val="000000"/>
          <w:sz w:val="24"/>
          <w:szCs w:val="24"/>
        </w:rPr>
        <w:t>а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03 марта 2019</w:t>
      </w:r>
      <w:r>
        <w:rPr>
          <w:rFonts w:ascii="Times New Roman" w:hAnsi="Times New Roman"/>
          <w:color w:val="000000"/>
          <w:sz w:val="24"/>
          <w:szCs w:val="24"/>
        </w:rPr>
        <w:t xml:space="preserve"> г. по </w:t>
      </w:r>
      <w:r w:rsidR="00DC0075">
        <w:rPr>
          <w:rFonts w:ascii="Times New Roman" w:hAnsi="Times New Roman"/>
          <w:color w:val="000000"/>
          <w:sz w:val="24"/>
          <w:szCs w:val="24"/>
        </w:rPr>
        <w:t>09 марта 2019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554A04">
        <w:rPr>
          <w:rFonts w:ascii="Times New Roman" w:hAnsi="Times New Roman"/>
          <w:color w:val="000000"/>
          <w:sz w:val="24"/>
          <w:szCs w:val="24"/>
        </w:rPr>
        <w:t>712 530 000 руб.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10 марта 2019</w:t>
      </w:r>
      <w:r>
        <w:rPr>
          <w:rFonts w:ascii="Times New Roman" w:hAnsi="Times New Roman"/>
          <w:color w:val="000000"/>
          <w:sz w:val="24"/>
          <w:szCs w:val="24"/>
        </w:rPr>
        <w:t xml:space="preserve"> г. по </w:t>
      </w:r>
      <w:r w:rsidR="00DC0075">
        <w:rPr>
          <w:rFonts w:ascii="Times New Roman" w:hAnsi="Times New Roman"/>
          <w:color w:val="000000"/>
          <w:sz w:val="24"/>
          <w:szCs w:val="24"/>
        </w:rPr>
        <w:t>16 марта 2019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554A04">
        <w:rPr>
          <w:rFonts w:ascii="Times New Roman" w:hAnsi="Times New Roman"/>
          <w:color w:val="000000"/>
          <w:sz w:val="24"/>
          <w:szCs w:val="24"/>
        </w:rPr>
        <w:t>643 756 500 руб.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17 марта 2019</w:t>
      </w:r>
      <w:r w:rsidR="000D2EA2">
        <w:rPr>
          <w:rFonts w:ascii="Times New Roman" w:hAnsi="Times New Roman"/>
          <w:color w:val="000000"/>
          <w:sz w:val="24"/>
          <w:szCs w:val="24"/>
        </w:rPr>
        <w:t xml:space="preserve"> г. по </w:t>
      </w:r>
      <w:r w:rsidR="00DC0075">
        <w:rPr>
          <w:rFonts w:ascii="Times New Roman" w:hAnsi="Times New Roman"/>
          <w:color w:val="000000"/>
          <w:sz w:val="24"/>
          <w:szCs w:val="24"/>
        </w:rPr>
        <w:t>23 марта</w:t>
      </w:r>
      <w:r w:rsidR="000D2EA2">
        <w:rPr>
          <w:rFonts w:ascii="Times New Roman" w:hAnsi="Times New Roman"/>
          <w:color w:val="000000"/>
          <w:sz w:val="24"/>
          <w:szCs w:val="24"/>
        </w:rPr>
        <w:t xml:space="preserve"> 2019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554A04">
        <w:rPr>
          <w:rFonts w:ascii="Times New Roman" w:hAnsi="Times New Roman"/>
          <w:color w:val="000000"/>
          <w:sz w:val="24"/>
          <w:szCs w:val="24"/>
        </w:rPr>
        <w:t>574 983 000 руб.</w:t>
      </w:r>
      <w:r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24 марта</w:t>
      </w:r>
      <w:r w:rsidR="000D2EA2">
        <w:rPr>
          <w:rFonts w:ascii="Times New Roman" w:hAnsi="Times New Roman"/>
          <w:color w:val="000000"/>
          <w:sz w:val="24"/>
          <w:szCs w:val="24"/>
        </w:rPr>
        <w:t xml:space="preserve"> 2019 г. по </w:t>
      </w:r>
      <w:r w:rsidR="00DC0075">
        <w:rPr>
          <w:rFonts w:ascii="Times New Roman" w:hAnsi="Times New Roman"/>
          <w:color w:val="000000"/>
          <w:sz w:val="24"/>
          <w:szCs w:val="24"/>
        </w:rPr>
        <w:t>30 марта</w:t>
      </w:r>
      <w:r w:rsidR="000D2EA2">
        <w:rPr>
          <w:rFonts w:ascii="Times New Roman" w:hAnsi="Times New Roman"/>
          <w:color w:val="000000"/>
          <w:sz w:val="24"/>
          <w:szCs w:val="24"/>
        </w:rPr>
        <w:t xml:space="preserve"> 2019</w:t>
      </w:r>
      <w:r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554A04">
        <w:rPr>
          <w:rFonts w:ascii="Times New Roman" w:hAnsi="Times New Roman"/>
          <w:color w:val="000000"/>
          <w:sz w:val="24"/>
          <w:szCs w:val="24"/>
        </w:rPr>
        <w:t>506 209 500 руб.</w:t>
      </w:r>
      <w:r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31 марта</w:t>
      </w:r>
      <w:r>
        <w:rPr>
          <w:rFonts w:ascii="Times New Roman" w:hAnsi="Times New Roman"/>
          <w:color w:val="000000"/>
          <w:sz w:val="24"/>
          <w:szCs w:val="24"/>
        </w:rPr>
        <w:t xml:space="preserve"> 2019 г. по </w:t>
      </w:r>
      <w:r w:rsidR="00DC0075">
        <w:rPr>
          <w:rFonts w:ascii="Times New Roman" w:hAnsi="Times New Roman"/>
          <w:color w:val="000000"/>
          <w:sz w:val="24"/>
          <w:szCs w:val="24"/>
        </w:rPr>
        <w:t>06 апреля</w:t>
      </w:r>
      <w:r>
        <w:rPr>
          <w:rFonts w:ascii="Times New Roman" w:hAnsi="Times New Roman"/>
          <w:color w:val="000000"/>
          <w:sz w:val="24"/>
          <w:szCs w:val="24"/>
        </w:rPr>
        <w:t xml:space="preserve"> 2019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554A04">
        <w:rPr>
          <w:rFonts w:ascii="Times New Roman" w:hAnsi="Times New Roman"/>
          <w:color w:val="000000"/>
          <w:sz w:val="24"/>
          <w:szCs w:val="24"/>
        </w:rPr>
        <w:t>437 436 000 руб.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>;</w:t>
      </w:r>
    </w:p>
    <w:p w:rsidR="00CC7855" w:rsidRPr="001E189B" w:rsidRDefault="000D2EA2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07 апреля</w:t>
      </w:r>
      <w:r>
        <w:rPr>
          <w:rFonts w:ascii="Times New Roman" w:hAnsi="Times New Roman"/>
          <w:color w:val="000000"/>
          <w:sz w:val="24"/>
          <w:szCs w:val="24"/>
        </w:rPr>
        <w:t xml:space="preserve"> 2019 г. по </w:t>
      </w:r>
      <w:r w:rsidR="00DC0075">
        <w:rPr>
          <w:rFonts w:ascii="Times New Roman" w:hAnsi="Times New Roman"/>
          <w:color w:val="000000"/>
          <w:sz w:val="24"/>
          <w:szCs w:val="24"/>
        </w:rPr>
        <w:t>13 апреля</w:t>
      </w:r>
      <w:r>
        <w:rPr>
          <w:rFonts w:ascii="Times New Roman" w:hAnsi="Times New Roman"/>
          <w:color w:val="000000"/>
          <w:sz w:val="24"/>
          <w:szCs w:val="24"/>
        </w:rPr>
        <w:t xml:space="preserve"> 2019</w:t>
      </w:r>
      <w:r w:rsidR="00CC7855" w:rsidRPr="001E189B">
        <w:rPr>
          <w:rFonts w:ascii="Times New Roman" w:hAnsi="Times New Roman"/>
          <w:color w:val="000000"/>
          <w:sz w:val="24"/>
          <w:szCs w:val="24"/>
        </w:rPr>
        <w:t xml:space="preserve"> г. - в размере </w:t>
      </w:r>
      <w:r w:rsidR="00554A04">
        <w:rPr>
          <w:rFonts w:ascii="Times New Roman" w:hAnsi="Times New Roman"/>
          <w:color w:val="000000"/>
          <w:sz w:val="24"/>
          <w:szCs w:val="24"/>
        </w:rPr>
        <w:t>368 662 500 руб.;</w:t>
      </w:r>
    </w:p>
    <w:p w:rsidR="00CC7855" w:rsidRPr="001E189B" w:rsidRDefault="000D2EA2" w:rsidP="0070774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37F35">
        <w:rPr>
          <w:rFonts w:ascii="Times New Roman" w:hAnsi="Times New Roman"/>
          <w:color w:val="000000"/>
          <w:sz w:val="24"/>
          <w:szCs w:val="24"/>
        </w:rPr>
        <w:lastRenderedPageBreak/>
        <w:t xml:space="preserve">с </w:t>
      </w:r>
      <w:r w:rsidR="00DC0075">
        <w:rPr>
          <w:rFonts w:ascii="Times New Roman" w:hAnsi="Times New Roman"/>
          <w:color w:val="000000"/>
          <w:sz w:val="24"/>
          <w:szCs w:val="24"/>
        </w:rPr>
        <w:t>14 апреля</w:t>
      </w:r>
      <w:r w:rsidRPr="00537F35">
        <w:rPr>
          <w:rFonts w:ascii="Times New Roman" w:hAnsi="Times New Roman"/>
          <w:color w:val="000000"/>
          <w:sz w:val="24"/>
          <w:szCs w:val="24"/>
        </w:rPr>
        <w:t xml:space="preserve"> 2019 г. по </w:t>
      </w:r>
      <w:r w:rsidR="00DC0075">
        <w:rPr>
          <w:rFonts w:ascii="Times New Roman" w:hAnsi="Times New Roman"/>
          <w:color w:val="000000"/>
          <w:sz w:val="24"/>
          <w:szCs w:val="24"/>
        </w:rPr>
        <w:t>20 апреля</w:t>
      </w:r>
      <w:r w:rsidRPr="00537F35">
        <w:rPr>
          <w:rFonts w:ascii="Times New Roman" w:hAnsi="Times New Roman"/>
          <w:color w:val="000000"/>
          <w:sz w:val="24"/>
          <w:szCs w:val="24"/>
        </w:rPr>
        <w:t xml:space="preserve"> 2019 г. </w:t>
      </w:r>
      <w:r w:rsidR="001E189B" w:rsidRPr="00537F35">
        <w:rPr>
          <w:rFonts w:ascii="Times New Roman" w:hAnsi="Times New Roman"/>
          <w:color w:val="000000"/>
          <w:sz w:val="24"/>
          <w:szCs w:val="24"/>
        </w:rPr>
        <w:t>- в размере</w:t>
      </w:r>
      <w:r w:rsidR="001E189B" w:rsidRPr="001E18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A04">
        <w:rPr>
          <w:rFonts w:ascii="Times New Roman" w:hAnsi="Times New Roman"/>
          <w:color w:val="000000"/>
          <w:sz w:val="24"/>
          <w:szCs w:val="24"/>
        </w:rPr>
        <w:t>299 889 000 руб</w:t>
      </w:r>
      <w:bookmarkStart w:id="0" w:name="_GoBack"/>
      <w:bookmarkEnd w:id="0"/>
      <w:r w:rsidR="001E189B" w:rsidRPr="001E189B">
        <w:rPr>
          <w:rFonts w:ascii="Times New Roman" w:hAnsi="Times New Roman"/>
          <w:color w:val="000000"/>
          <w:sz w:val="24"/>
          <w:szCs w:val="24"/>
        </w:rPr>
        <w:t>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:rsidR="00CC7855" w:rsidRPr="001E189B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189B">
        <w:rPr>
          <w:rFonts w:ascii="Times New Roman" w:hAnsi="Times New Roman"/>
          <w:color w:val="000000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proofErr w:type="gramStart"/>
      <w:r w:rsidRPr="001E189B">
        <w:rPr>
          <w:rFonts w:ascii="Times New Roman" w:hAnsi="Times New Roman"/>
          <w:color w:val="000000"/>
          <w:sz w:val="24"/>
          <w:szCs w:val="24"/>
        </w:rPr>
        <w:t>требованиям</w:t>
      </w:r>
      <w:proofErr w:type="gramEnd"/>
      <w:r w:rsidRPr="001E189B">
        <w:rPr>
          <w:rFonts w:ascii="Times New Roman" w:hAnsi="Times New Roman"/>
          <w:color w:val="000000"/>
          <w:sz w:val="24"/>
          <w:szCs w:val="24"/>
        </w:rPr>
        <w:t xml:space="preserve"> п. 11 ст. 110 Федерального закона от 26.10.2002 N 127-ФЗ «О несостоятельности (банкротстве)».</w:t>
      </w:r>
    </w:p>
    <w:p w:rsidR="00C96F2F" w:rsidRPr="00C96F2F" w:rsidRDefault="00C96F2F" w:rsidP="00C96F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96F2F">
        <w:rPr>
          <w:rFonts w:ascii="Times New Roman" w:hAnsi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В назначении платежа необходимо указывать: «Задаток для участия в торгах, код лота (РАД – ХХХХХХ (шесть цифр)), дата торгов (период проведения Торгов ППП)». 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>Непоступление</w:t>
      </w:r>
      <w:proofErr w:type="spellEnd"/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Победителем Торгов ППП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Неподписание</w:t>
      </w:r>
      <w:proofErr w:type="spellEnd"/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CC7855" w:rsidRPr="00CC7855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:rsidR="00CC7855" w:rsidRPr="00CC7855" w:rsidRDefault="00CC7855" w:rsidP="00CC78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ОТ вправе отказаться от проведения Торгов ППП не позднее, чем за 3 (Три) дня до даты подведения итогов Торгов ППП.</w:t>
      </w:r>
    </w:p>
    <w:p w:rsidR="00537F35" w:rsidRPr="00537F35" w:rsidRDefault="00CC7855" w:rsidP="00537F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Информацию об ознакомлении с имуществом финансовой организации можно получить у КУ 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 </w:t>
      </w:r>
      <w:r w:rsidR="001E189B" w:rsidRPr="001E189B">
        <w:rPr>
          <w:rFonts w:ascii="Times New Roman" w:eastAsiaTheme="minorEastAsia" w:hAnsi="Times New Roman"/>
          <w:sz w:val="24"/>
          <w:szCs w:val="24"/>
          <w:lang w:eastAsia="ru-RU"/>
        </w:rPr>
        <w:t>09:00</w:t>
      </w:r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 xml:space="preserve"> д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 </w:t>
      </w:r>
      <w:r w:rsidR="001E189B" w:rsidRPr="001E189B">
        <w:rPr>
          <w:rFonts w:ascii="Times New Roman" w:eastAsiaTheme="minorEastAsia" w:hAnsi="Times New Roman"/>
          <w:sz w:val="24"/>
          <w:szCs w:val="24"/>
          <w:lang w:eastAsia="ru-RU"/>
        </w:rPr>
        <w:t>18:00</w:t>
      </w:r>
      <w:r w:rsidRPr="00CC7855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часов по адресу: </w:t>
      </w:r>
      <w:r w:rsidR="001E189B" w:rsidRPr="001E189B">
        <w:rPr>
          <w:rFonts w:ascii="Times New Roman" w:eastAsiaTheme="minorEastAsia" w:hAnsi="Times New Roman"/>
          <w:sz w:val="24"/>
          <w:szCs w:val="24"/>
          <w:lang w:eastAsia="ru-RU"/>
        </w:rPr>
        <w:t xml:space="preserve">г. Санкт-Петербург, пр-т </w:t>
      </w:r>
      <w:r w:rsidR="00C96F2F" w:rsidRPr="001E189B">
        <w:rPr>
          <w:rFonts w:ascii="Times New Roman" w:eastAsiaTheme="minorEastAsia" w:hAnsi="Times New Roman"/>
          <w:sz w:val="24"/>
          <w:szCs w:val="24"/>
          <w:lang w:eastAsia="ru-RU"/>
        </w:rPr>
        <w:t>Каменноостровский</w:t>
      </w:r>
      <w:r w:rsidR="001E189B" w:rsidRPr="001E189B">
        <w:rPr>
          <w:rFonts w:ascii="Times New Roman" w:eastAsiaTheme="minorEastAsia" w:hAnsi="Times New Roman"/>
          <w:sz w:val="24"/>
          <w:szCs w:val="24"/>
          <w:lang w:eastAsia="ru-RU"/>
        </w:rPr>
        <w:t>, д.40, лит. А, тел. +7 (812)670-97-09, доб.1014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, а также у представителя ОТ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: +7(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952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)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218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-5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1-7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7, </w:t>
      </w:r>
      <w:hyperlink r:id="rId7" w:history="1"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kaupinen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eastAsia="ru-RU"/>
          </w:rPr>
          <w:t>@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auction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eastAsia="ru-RU"/>
          </w:rPr>
          <w:t>-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house</w:t>
        </w:r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eastAsia="ru-RU"/>
          </w:rPr>
          <w:t>.</w:t>
        </w:r>
        <w:proofErr w:type="spellStart"/>
        <w:r w:rsidR="00537F35" w:rsidRPr="00537F35">
          <w:rPr>
            <w:rStyle w:val="a3"/>
            <w:rFonts w:ascii="Times New Roman" w:eastAsiaTheme="minorEastAsia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, </w:t>
      </w:r>
      <w:r w:rsid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Юлия Каупинен</w:t>
      </w:r>
      <w:r w:rsidR="00537F35" w:rsidRPr="00537F3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</w:p>
    <w:p w:rsidR="001E189B" w:rsidRPr="001E189B" w:rsidRDefault="00CC7855" w:rsidP="001E18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CC7855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Контакты Оператора </w:t>
      </w:r>
      <w:r w:rsidR="001E189B"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АО «Российский аукционный дом», 190000, г. Санкт-Петербург, пер. </w:t>
      </w:r>
      <w:proofErr w:type="spellStart"/>
      <w:r w:rsidR="001E189B"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Гривцова</w:t>
      </w:r>
      <w:proofErr w:type="spellEnd"/>
      <w:r w:rsidR="001E189B"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, д. 5, </w:t>
      </w:r>
      <w:proofErr w:type="spellStart"/>
      <w:r w:rsidR="001E189B"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лит.В</w:t>
      </w:r>
      <w:proofErr w:type="spellEnd"/>
      <w:r w:rsidR="001E189B" w:rsidRPr="001E189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, 8 (800) 777-57-57.</w:t>
      </w:r>
    </w:p>
    <w:p w:rsidR="001E189B" w:rsidRPr="001E189B" w:rsidRDefault="001E189B" w:rsidP="001E18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C7855" w:rsidRPr="00CC7855" w:rsidRDefault="00CC7855" w:rsidP="00CC78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DB361C" w:rsidRPr="001E189B" w:rsidRDefault="00DB361C" w:rsidP="00CC7855">
      <w:pPr>
        <w:rPr>
          <w:sz w:val="24"/>
          <w:szCs w:val="24"/>
        </w:rPr>
      </w:pPr>
    </w:p>
    <w:sectPr w:rsidR="00DB361C" w:rsidRPr="001E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74"/>
    <w:rsid w:val="000D2EA2"/>
    <w:rsid w:val="00154A74"/>
    <w:rsid w:val="001776ED"/>
    <w:rsid w:val="001E189B"/>
    <w:rsid w:val="00263809"/>
    <w:rsid w:val="002733BF"/>
    <w:rsid w:val="00537F35"/>
    <w:rsid w:val="00554A04"/>
    <w:rsid w:val="0070774A"/>
    <w:rsid w:val="008B5AB9"/>
    <w:rsid w:val="00B2482B"/>
    <w:rsid w:val="00C96F2F"/>
    <w:rsid w:val="00CC7855"/>
    <w:rsid w:val="00D357B7"/>
    <w:rsid w:val="00DB361C"/>
    <w:rsid w:val="00DC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FBAD5-2D1C-4D3A-B9F1-88272E4C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8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7855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8B5A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B5AB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B5AB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B5AB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B5AB9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B5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5A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2018-10-19T06:05:00Z</dcterms:created>
  <dcterms:modified xsi:type="dcterms:W3CDTF">2019-02-13T14:25:00Z</dcterms:modified>
</cp:coreProperties>
</file>