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5B46AE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5B46AE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5B46AE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B46A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 w:rsidRPr="005B46A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 w:rsidRPr="005B46A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5B46AE" w:rsidRPr="005B46AE">
        <w:rPr>
          <w:rFonts w:ascii="Times New Roman" w:hAnsi="Times New Roman" w:cs="Times New Roman"/>
          <w:sz w:val="22"/>
          <w:szCs w:val="22"/>
          <w:shd w:val="clear" w:color="auto" w:fill="FFFFFF"/>
        </w:rPr>
        <w:t>08.10</w:t>
      </w:r>
      <w:r w:rsidR="007A081A" w:rsidRPr="005B46AE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 w:rsidRPr="005B46AE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5B46AE" w:rsidRDefault="001329CE" w:rsidP="00645878">
      <w:pPr>
        <w:pStyle w:val="Default"/>
        <w:rPr>
          <w:sz w:val="22"/>
          <w:szCs w:val="22"/>
        </w:rPr>
      </w:pPr>
    </w:p>
    <w:p w:rsidR="001329CE" w:rsidRPr="005B46AE" w:rsidRDefault="00E77A31" w:rsidP="00F3776C">
      <w:pPr>
        <w:pStyle w:val="Default"/>
        <w:ind w:firstLine="708"/>
        <w:jc w:val="both"/>
        <w:rPr>
          <w:sz w:val="22"/>
          <w:szCs w:val="22"/>
        </w:rPr>
      </w:pPr>
      <w:r w:rsidRPr="005B46AE">
        <w:rPr>
          <w:b/>
          <w:sz w:val="22"/>
          <w:szCs w:val="22"/>
        </w:rPr>
        <w:t>Публичное акционерное общество «</w:t>
      </w:r>
      <w:proofErr w:type="spellStart"/>
      <w:r w:rsidRPr="005B46AE">
        <w:rPr>
          <w:b/>
          <w:sz w:val="22"/>
          <w:szCs w:val="22"/>
        </w:rPr>
        <w:t>Вологдастрой</w:t>
      </w:r>
      <w:proofErr w:type="spellEnd"/>
      <w:r w:rsidRPr="005B46AE">
        <w:rPr>
          <w:b/>
          <w:sz w:val="22"/>
          <w:szCs w:val="22"/>
        </w:rPr>
        <w:t xml:space="preserve">» </w:t>
      </w:r>
      <w:r w:rsidRPr="005B46AE">
        <w:rPr>
          <w:sz w:val="22"/>
          <w:szCs w:val="22"/>
        </w:rPr>
        <w:t>(119049, г. Москва, ул. Донская, д. 4, стр. 2, оф. 1, ИНН 3525014425, ОГРН 1023500885440), именуемое в дальнейшем «Продавец», в лице конкурсного управляющего Мельниковой Юлии Александровны, действующей на основании Решения Арбитражного суда Вологодской области от 23.03.2018 по делу №А40-104917/2017, с одной стороны</w:t>
      </w:r>
      <w:r w:rsidR="001329CE" w:rsidRPr="005B46AE">
        <w:rPr>
          <w:sz w:val="22"/>
          <w:szCs w:val="22"/>
        </w:rPr>
        <w:t>, и</w:t>
      </w:r>
    </w:p>
    <w:p w:rsidR="001329CE" w:rsidRPr="005B46AE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 w:rsidRPr="005B46A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5B46AE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5B46AE">
        <w:rPr>
          <w:rFonts w:ascii="Times New Roman" w:hAnsi="Times New Roman" w:cs="Times New Roman"/>
          <w:bCs/>
          <w:sz w:val="22"/>
          <w:szCs w:val="22"/>
        </w:rPr>
        <w:t>,</w:t>
      </w:r>
      <w:r w:rsidRPr="005B46AE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5B46AE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5B46AE">
        <w:rPr>
          <w:rFonts w:ascii="Times New Roman" w:hAnsi="Times New Roman" w:cs="Times New Roman"/>
          <w:sz w:val="22"/>
          <w:szCs w:val="22"/>
        </w:rPr>
        <w:t xml:space="preserve">», </w:t>
      </w:r>
      <w:r w:rsidRPr="005B46AE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 w:rsidRPr="005B46AE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5B46AE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5B46AE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5B46AE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5B46AE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5B46AE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5B46AE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Pr="005B46AE" w:rsidRDefault="001329CE" w:rsidP="00EC3CBA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5B46AE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5B46AE">
        <w:rPr>
          <w:rFonts w:ascii="Times New Roman" w:hAnsi="Times New Roman" w:cs="Times New Roman"/>
          <w:sz w:val="22"/>
          <w:szCs w:val="22"/>
        </w:rPr>
        <w:t>:</w:t>
      </w:r>
    </w:p>
    <w:p w:rsidR="005B46AE" w:rsidRPr="005B46AE" w:rsidRDefault="005B46AE" w:rsidP="005B46AE">
      <w:pPr>
        <w:pStyle w:val="ConsNonformat"/>
        <w:widowControl/>
        <w:tabs>
          <w:tab w:val="left" w:pos="426"/>
          <w:tab w:val="left" w:pos="993"/>
        </w:tabs>
        <w:ind w:left="426" w:hanging="426"/>
        <w:jc w:val="both"/>
        <w:rPr>
          <w:sz w:val="22"/>
          <w:szCs w:val="22"/>
        </w:rPr>
      </w:pPr>
      <w:r w:rsidRPr="005B46AE">
        <w:rPr>
          <w:rFonts w:ascii="Times New Roman" w:hAnsi="Times New Roman" w:cs="Times New Roman"/>
          <w:b/>
          <w:sz w:val="22"/>
          <w:szCs w:val="22"/>
        </w:rPr>
        <w:tab/>
      </w:r>
      <w:r w:rsidRPr="005B46AE">
        <w:rPr>
          <w:rFonts w:ascii="Times New Roman" w:hAnsi="Times New Roman" w:cs="Times New Roman"/>
          <w:b/>
          <w:sz w:val="22"/>
          <w:szCs w:val="22"/>
        </w:rPr>
        <w:t xml:space="preserve">Лот № 1 – </w:t>
      </w:r>
      <w:r w:rsidRPr="005B46AE">
        <w:rPr>
          <w:rFonts w:ascii="Times New Roman" w:hAnsi="Times New Roman" w:cs="Times New Roman"/>
          <w:sz w:val="22"/>
          <w:szCs w:val="22"/>
        </w:rPr>
        <w:t>железнодорожный подъездной путь от стр. 1 до депо протяженностью 164 м. и железнодорожный подъездной путь от стр.1 до тупика протяженностью 396 м., расположенные по адресу: г. Вологда, ул. Элеваторная, д. 37а, кадастровый № 35:24:0203003:527; нежилое здание гаража № 2 общей площадью 292,1 м2., расположенное по адресу: г. Вологда, ул. Элеваторная, д. 37а, кадастровый №: 35:24:0203003:535; нежилое здание склада готовой продукции общей площадью 3009,9 м2, расположенное по адресу: г. Вологда, ул. Элеваторная, д. 37а, кадастровый №: 35:24:0203003:536 (разобран); нежилое здание паросилового цеха с кузницей общей площадью 964,2 м2., расположенное по адресу: г. Вологда, ул. Элеваторная, д. 37а, кадастровый №: 35:24:0203003:537; нежилое административное здание общей площадью 1794,4 м2., расположенное по адресу: г. Вологда, ул. Элеваторная, д. 37а, кадастровый №: 35:24:0203003:532; нежилое здание главного производственного корпуса общей площадью 14006,2 м2., расположенное по адресу: г. Вологда, ул. Элеваторная, д. 37а, кадастровый №: 35:24:0203003:538; земельный участок общей площадью 1004 м2., расположенный по адресу: г. Вологда, ул. Элеваторная, д. 37а, кадастровый № 35:24:0203003:101; земельный участок общей площадью 3582 м2., расположенный по адресу: г. Вологда, ул. Элеваторная, д. 37а, кадастровый № 35:24:0203003:138.</w:t>
      </w:r>
      <w:r w:rsidRPr="005B46AE">
        <w:rPr>
          <w:sz w:val="22"/>
          <w:szCs w:val="22"/>
        </w:rPr>
        <w:t xml:space="preserve"> </w:t>
      </w:r>
    </w:p>
    <w:p w:rsidR="001329CE" w:rsidRPr="005B46AE" w:rsidRDefault="001329CE" w:rsidP="005B46AE">
      <w:pPr>
        <w:pStyle w:val="ConsNonformat"/>
        <w:widowControl/>
        <w:tabs>
          <w:tab w:val="left" w:pos="426"/>
          <w:tab w:val="left" w:pos="993"/>
        </w:tabs>
        <w:ind w:left="426" w:hanging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5B46AE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lastRenderedPageBreak/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5B46AE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5B46AE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5B46AE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5B46AE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5B46AE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Pr="005B46AE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5B46A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5B46A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5B46AE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 w:rsidRPr="005B46AE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5B46AE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5B46AE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5B46AE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5B46AE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5B46AE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5B46AE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5B46AE" w:rsidRPr="005B46AE">
        <w:rPr>
          <w:rFonts w:ascii="Times New Roman" w:hAnsi="Times New Roman" w:cs="Times New Roman"/>
          <w:sz w:val="22"/>
          <w:szCs w:val="22"/>
        </w:rPr>
        <w:t>10.10</w:t>
      </w:r>
      <w:r w:rsidR="00EC3CBA" w:rsidRPr="005B46AE">
        <w:rPr>
          <w:rFonts w:ascii="Times New Roman" w:hAnsi="Times New Roman" w:cs="Times New Roman"/>
          <w:sz w:val="22"/>
          <w:szCs w:val="22"/>
        </w:rPr>
        <w:t xml:space="preserve">.2018 по </w:t>
      </w:r>
      <w:r w:rsidR="00E77A31" w:rsidRPr="005B46AE">
        <w:rPr>
          <w:rFonts w:ascii="Times New Roman" w:hAnsi="Times New Roman" w:cs="Times New Roman"/>
          <w:sz w:val="22"/>
          <w:szCs w:val="22"/>
        </w:rPr>
        <w:t>1</w:t>
      </w:r>
      <w:r w:rsidR="005B46AE" w:rsidRPr="005B46AE">
        <w:rPr>
          <w:rFonts w:ascii="Times New Roman" w:hAnsi="Times New Roman" w:cs="Times New Roman"/>
          <w:sz w:val="22"/>
          <w:szCs w:val="22"/>
        </w:rPr>
        <w:t>0.10</w:t>
      </w:r>
      <w:r w:rsidR="00EC3CBA" w:rsidRPr="005B46AE">
        <w:rPr>
          <w:rFonts w:ascii="Times New Roman" w:hAnsi="Times New Roman" w:cs="Times New Roman"/>
          <w:sz w:val="22"/>
          <w:szCs w:val="22"/>
        </w:rPr>
        <w:t>.2019</w:t>
      </w:r>
      <w:r w:rsidR="001329CE" w:rsidRPr="005B46AE">
        <w:rPr>
          <w:rFonts w:ascii="Times New Roman" w:hAnsi="Times New Roman" w:cs="Times New Roman"/>
          <w:sz w:val="22"/>
          <w:szCs w:val="22"/>
        </w:rPr>
        <w:t>.</w:t>
      </w:r>
    </w:p>
    <w:p w:rsidR="001329CE" w:rsidRPr="005B46AE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5B46AE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5B46AE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5B46AE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5B46AE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lastRenderedPageBreak/>
        <w:t>Тексты извещений об изменении условий торгов (если таковые были).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5B46AE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5B46AE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5B46AE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5B46AE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5B46AE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5B46AE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5B46AE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5B46AE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5B46AE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5B46AE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5B46AE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5B46AE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5B46A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5B46AE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5B46AE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B46AE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5B46AE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5B46AE" w:rsidTr="006679B2">
        <w:tc>
          <w:tcPr>
            <w:tcW w:w="4792" w:type="dxa"/>
          </w:tcPr>
          <w:p w:rsidR="00EB2255" w:rsidRPr="005B46AE" w:rsidRDefault="001329CE" w:rsidP="00EB2255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B46AE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E77A31" w:rsidRPr="005B46AE" w:rsidRDefault="00E77A31" w:rsidP="00E77A31">
            <w:pPr>
              <w:rPr>
                <w:b/>
                <w:sz w:val="22"/>
                <w:szCs w:val="22"/>
              </w:rPr>
            </w:pPr>
            <w:r w:rsidRPr="005B46AE">
              <w:rPr>
                <w:b/>
                <w:sz w:val="22"/>
                <w:szCs w:val="22"/>
              </w:rPr>
              <w:t>ПАО «</w:t>
            </w:r>
            <w:proofErr w:type="spellStart"/>
            <w:r w:rsidRPr="005B46AE">
              <w:rPr>
                <w:b/>
                <w:sz w:val="22"/>
                <w:szCs w:val="22"/>
              </w:rPr>
              <w:t>Вологдастрой</w:t>
            </w:r>
            <w:proofErr w:type="spellEnd"/>
            <w:r w:rsidRPr="005B46AE">
              <w:rPr>
                <w:b/>
                <w:sz w:val="22"/>
                <w:szCs w:val="22"/>
              </w:rPr>
              <w:t xml:space="preserve">» </w:t>
            </w:r>
          </w:p>
          <w:p w:rsidR="00E77A31" w:rsidRPr="005B46AE" w:rsidRDefault="00E77A31" w:rsidP="00E77A31">
            <w:pPr>
              <w:rPr>
                <w:sz w:val="22"/>
                <w:szCs w:val="22"/>
              </w:rPr>
            </w:pPr>
          </w:p>
          <w:p w:rsidR="00E77A31" w:rsidRPr="005B46AE" w:rsidRDefault="00E77A31" w:rsidP="00E77A31">
            <w:pPr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 xml:space="preserve">ИНН 3525014425, </w:t>
            </w:r>
          </w:p>
          <w:p w:rsidR="005B46AE" w:rsidRPr="005B46AE" w:rsidRDefault="005B46AE" w:rsidP="00E77A31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р/с: 40702810735300000118,</w:t>
            </w:r>
          </w:p>
          <w:p w:rsidR="005B46AE" w:rsidRPr="005B46AE" w:rsidRDefault="005B46AE" w:rsidP="00E77A31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банк: Санкт-Петербургский РФ</w:t>
            </w:r>
          </w:p>
          <w:p w:rsidR="005B46AE" w:rsidRPr="005B46AE" w:rsidRDefault="005B46AE" w:rsidP="00E77A31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АО «</w:t>
            </w:r>
            <w:proofErr w:type="spellStart"/>
            <w:r w:rsidRPr="005B46AE">
              <w:rPr>
                <w:sz w:val="22"/>
                <w:szCs w:val="22"/>
              </w:rPr>
              <w:t>Россельхозбанк</w:t>
            </w:r>
            <w:proofErr w:type="spellEnd"/>
            <w:r w:rsidRPr="005B46AE">
              <w:rPr>
                <w:sz w:val="22"/>
                <w:szCs w:val="22"/>
              </w:rPr>
              <w:t xml:space="preserve">» </w:t>
            </w:r>
            <w:proofErr w:type="spellStart"/>
            <w:r w:rsidRPr="005B46AE">
              <w:rPr>
                <w:sz w:val="22"/>
                <w:szCs w:val="22"/>
              </w:rPr>
              <w:t>г.Санкт</w:t>
            </w:r>
            <w:proofErr w:type="spellEnd"/>
            <w:r w:rsidRPr="005B46AE">
              <w:rPr>
                <w:sz w:val="22"/>
                <w:szCs w:val="22"/>
              </w:rPr>
              <w:t>-Петербург,</w:t>
            </w:r>
          </w:p>
          <w:p w:rsidR="005B46AE" w:rsidRPr="005B46AE" w:rsidRDefault="005B46AE" w:rsidP="00E77A31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к/с: 30101810900000000910,</w:t>
            </w:r>
          </w:p>
          <w:p w:rsidR="00E77A31" w:rsidRPr="005B46AE" w:rsidRDefault="005B46AE" w:rsidP="00E77A31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БИК: 044030910</w:t>
            </w:r>
          </w:p>
          <w:p w:rsidR="005B46AE" w:rsidRPr="005B46AE" w:rsidRDefault="005B46AE" w:rsidP="00E77A31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E77A31" w:rsidRPr="005B46AE" w:rsidRDefault="00E77A31" w:rsidP="00E77A31">
            <w:pPr>
              <w:pStyle w:val="a3"/>
              <w:rPr>
                <w:color w:val="000000"/>
                <w:sz w:val="22"/>
                <w:szCs w:val="22"/>
              </w:rPr>
            </w:pPr>
            <w:r w:rsidRPr="005B46AE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E77A31" w:rsidRPr="005B46AE" w:rsidRDefault="00E77A31" w:rsidP="00E77A31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1329CE" w:rsidRPr="005B46AE" w:rsidRDefault="00E77A31" w:rsidP="00E77A31">
            <w:pPr>
              <w:rPr>
                <w:sz w:val="22"/>
                <w:szCs w:val="22"/>
                <w:lang w:eastAsia="en-US"/>
              </w:rPr>
            </w:pPr>
            <w:r w:rsidRPr="005B46AE">
              <w:rPr>
                <w:color w:val="000000"/>
                <w:sz w:val="22"/>
                <w:szCs w:val="22"/>
              </w:rPr>
              <w:t>_____________________/ Мельникова Ю.А.</w:t>
            </w:r>
          </w:p>
        </w:tc>
        <w:tc>
          <w:tcPr>
            <w:tcW w:w="4960" w:type="dxa"/>
          </w:tcPr>
          <w:p w:rsidR="001329CE" w:rsidRPr="005B46AE" w:rsidRDefault="001329CE" w:rsidP="00383A99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5B46AE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5B46AE" w:rsidRDefault="001329CE" w:rsidP="007A081A">
            <w:pPr>
              <w:pStyle w:val="a3"/>
              <w:jc w:val="left"/>
              <w:rPr>
                <w:b/>
                <w:sz w:val="22"/>
                <w:szCs w:val="22"/>
                <w:lang w:eastAsia="en-US"/>
              </w:rPr>
            </w:pPr>
            <w:r w:rsidRPr="005B46AE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5B46AE" w:rsidRDefault="00EB2255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ИНН: 3525388420,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 xml:space="preserve">р/с: 40702810735300000118, 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банк: Санкт-Петербургский РФ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АО «</w:t>
            </w:r>
            <w:proofErr w:type="spellStart"/>
            <w:r w:rsidRPr="005B46AE">
              <w:rPr>
                <w:sz w:val="22"/>
                <w:szCs w:val="22"/>
              </w:rPr>
              <w:t>Россельхозбанк</w:t>
            </w:r>
            <w:proofErr w:type="spellEnd"/>
            <w:r w:rsidRPr="005B46AE">
              <w:rPr>
                <w:sz w:val="22"/>
                <w:szCs w:val="22"/>
              </w:rPr>
              <w:t xml:space="preserve">» </w:t>
            </w:r>
            <w:proofErr w:type="spellStart"/>
            <w:r w:rsidRPr="005B46AE">
              <w:rPr>
                <w:sz w:val="22"/>
                <w:szCs w:val="22"/>
              </w:rPr>
              <w:t>г.Санкт</w:t>
            </w:r>
            <w:proofErr w:type="spellEnd"/>
            <w:r w:rsidRPr="005B46AE">
              <w:rPr>
                <w:sz w:val="22"/>
                <w:szCs w:val="22"/>
              </w:rPr>
              <w:t>-Петербург,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к/с: 30101810900000000910,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  <w:r w:rsidRPr="005B46AE">
              <w:rPr>
                <w:sz w:val="22"/>
                <w:szCs w:val="22"/>
              </w:rPr>
              <w:t>БИК: 044030910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</w:rPr>
            </w:pP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  <w:lang w:eastAsia="en-US"/>
              </w:rPr>
            </w:pPr>
            <w:r w:rsidRPr="005B46AE">
              <w:rPr>
                <w:sz w:val="22"/>
                <w:szCs w:val="22"/>
                <w:lang w:eastAsia="en-US"/>
              </w:rPr>
              <w:t>Директор</w:t>
            </w:r>
          </w:p>
          <w:p w:rsidR="005B46AE" w:rsidRPr="005B46AE" w:rsidRDefault="005B46AE" w:rsidP="005B46AE">
            <w:pPr>
              <w:pStyle w:val="a3"/>
              <w:rPr>
                <w:sz w:val="22"/>
                <w:szCs w:val="22"/>
                <w:lang w:eastAsia="en-US"/>
              </w:rPr>
            </w:pPr>
          </w:p>
          <w:p w:rsidR="001329CE" w:rsidRPr="005B46AE" w:rsidRDefault="005B46AE" w:rsidP="005B46AE">
            <w:pPr>
              <w:rPr>
                <w:sz w:val="22"/>
                <w:szCs w:val="22"/>
                <w:lang w:eastAsia="en-US"/>
              </w:rPr>
            </w:pPr>
            <w:r w:rsidRPr="005B46AE">
              <w:rPr>
                <w:sz w:val="22"/>
                <w:szCs w:val="22"/>
                <w:lang w:eastAsia="en-US"/>
              </w:rPr>
              <w:t>_____________________/ Березина Ю.А.</w:t>
            </w:r>
          </w:p>
        </w:tc>
      </w:tr>
    </w:tbl>
    <w:p w:rsidR="001329CE" w:rsidRPr="00954349" w:rsidRDefault="001329CE" w:rsidP="000900AC">
      <w:pPr>
        <w:rPr>
          <w:sz w:val="22"/>
          <w:szCs w:val="22"/>
        </w:rPr>
      </w:pPr>
      <w:bookmarkStart w:id="0" w:name="_GoBack"/>
      <w:bookmarkEnd w:id="0"/>
    </w:p>
    <w:sectPr w:rsidR="001329CE" w:rsidRPr="00954349" w:rsidSect="005B46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900AC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5B46AE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77A31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AC94C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3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42</cp:revision>
  <cp:lastPrinted>2017-04-10T14:55:00Z</cp:lastPrinted>
  <dcterms:created xsi:type="dcterms:W3CDTF">2011-10-13T11:45:00Z</dcterms:created>
  <dcterms:modified xsi:type="dcterms:W3CDTF">2018-10-12T09:15:00Z</dcterms:modified>
</cp:coreProperties>
</file>