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7532C2" w:rsidP="009B0A5A">
            <w:pPr>
              <w:widowControl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0F567F" w:rsidRPr="006164E0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»</w:t>
            </w:r>
            <w:r w:rsidR="000F567F" w:rsidRPr="006164E0">
              <w:rPr>
                <w:sz w:val="22"/>
                <w:szCs w:val="22"/>
              </w:rPr>
              <w:t xml:space="preserve">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DF7335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DF7335">
        <w:rPr>
          <w:b/>
          <w:sz w:val="22"/>
          <w:szCs w:val="22"/>
        </w:rPr>
        <w:t>Публичное акционерное общество «Выборг-банк» (ПАО «Выборг-банк»</w:t>
      </w:r>
      <w:r w:rsidR="00D16776">
        <w:rPr>
          <w:b/>
          <w:sz w:val="22"/>
          <w:szCs w:val="22"/>
        </w:rPr>
        <w:t>)</w:t>
      </w:r>
      <w:r w:rsidR="00F124B8" w:rsidRPr="006164E0">
        <w:rPr>
          <w:sz w:val="22"/>
          <w:szCs w:val="22"/>
        </w:rPr>
        <w:t xml:space="preserve">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</w:t>
      </w:r>
      <w:r w:rsidR="007532C2">
        <w:rPr>
          <w:sz w:val="22"/>
          <w:szCs w:val="22"/>
        </w:rPr>
        <w:t>«</w:t>
      </w:r>
      <w:r w:rsidR="00FF39BE" w:rsidRPr="006164E0">
        <w:rPr>
          <w:sz w:val="22"/>
          <w:szCs w:val="22"/>
        </w:rPr>
        <w:t>Продавец</w:t>
      </w:r>
      <w:r w:rsidR="007532C2">
        <w:rPr>
          <w:sz w:val="22"/>
          <w:szCs w:val="22"/>
        </w:rPr>
        <w:t>»</w:t>
      </w:r>
      <w:r w:rsidR="00FF39BE" w:rsidRPr="006164E0">
        <w:rPr>
          <w:sz w:val="22"/>
          <w:szCs w:val="22"/>
        </w:rPr>
        <w:t xml:space="preserve">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</w:t>
      </w:r>
      <w:r w:rsidR="007532C2">
        <w:rPr>
          <w:sz w:val="22"/>
          <w:szCs w:val="22"/>
        </w:rPr>
        <w:t>«</w:t>
      </w:r>
      <w:r w:rsidR="00F124B8" w:rsidRPr="006164E0">
        <w:rPr>
          <w:sz w:val="22"/>
          <w:szCs w:val="22"/>
        </w:rPr>
        <w:t>Агентство по страхованию вкладов</w:t>
      </w:r>
      <w:r w:rsidR="007532C2">
        <w:rPr>
          <w:sz w:val="22"/>
          <w:szCs w:val="22"/>
        </w:rPr>
        <w:t>»</w:t>
      </w:r>
      <w:r w:rsidR="00F124B8" w:rsidRPr="006164E0">
        <w:rPr>
          <w:sz w:val="22"/>
          <w:szCs w:val="22"/>
        </w:rPr>
        <w:t xml:space="preserve"> _______________, действующего(-ей) на основании решения </w:t>
      </w:r>
      <w:r w:rsidR="000F2FAC" w:rsidRPr="000F2FAC">
        <w:rPr>
          <w:sz w:val="22"/>
          <w:szCs w:val="22"/>
        </w:rPr>
        <w:t xml:space="preserve">Арбитражного суда </w:t>
      </w:r>
      <w:r w:rsidRPr="00DF7335">
        <w:rPr>
          <w:sz w:val="22"/>
          <w:szCs w:val="22"/>
        </w:rPr>
        <w:t>г. Санкт-Петербурга и Ленинградской обл. от 12 декабря 2016 г. по делу № А56-68783/2016</w:t>
      </w:r>
      <w:bookmarkStart w:id="0" w:name="_GoBack"/>
      <w:bookmarkEnd w:id="0"/>
      <w:r w:rsidR="006E6D99" w:rsidRPr="006E6D99">
        <w:rPr>
          <w:sz w:val="22"/>
          <w:szCs w:val="22"/>
        </w:rPr>
        <w:t xml:space="preserve"> </w:t>
      </w:r>
      <w:r w:rsidR="00F124B8" w:rsidRPr="006164E0">
        <w:rPr>
          <w:sz w:val="22"/>
          <w:szCs w:val="22"/>
        </w:rPr>
        <w:t>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</w:t>
      </w:r>
      <w:r w:rsidR="007532C2">
        <w:rPr>
          <w:sz w:val="22"/>
          <w:szCs w:val="22"/>
        </w:rPr>
        <w:t>«</w:t>
      </w:r>
      <w:r w:rsidR="00FF39BE" w:rsidRPr="006164E0">
        <w:rPr>
          <w:sz w:val="22"/>
          <w:szCs w:val="22"/>
        </w:rPr>
        <w:t>Покупатель</w:t>
      </w:r>
      <w:r w:rsidR="007532C2">
        <w:rPr>
          <w:b/>
          <w:bCs/>
          <w:sz w:val="22"/>
          <w:szCs w:val="22"/>
        </w:rPr>
        <w:t>»</w:t>
      </w:r>
      <w:r w:rsidR="00FF39BE" w:rsidRPr="006164E0">
        <w:rPr>
          <w:b/>
          <w:bCs/>
          <w:sz w:val="22"/>
          <w:szCs w:val="22"/>
        </w:rPr>
        <w:t>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 xml:space="preserve">именуемые в дальнейшем </w:t>
      </w:r>
      <w:r w:rsidR="007532C2">
        <w:rPr>
          <w:sz w:val="22"/>
          <w:szCs w:val="22"/>
        </w:rPr>
        <w:t>«</w:t>
      </w:r>
      <w:r w:rsidR="00DC160A" w:rsidRPr="006164E0">
        <w:rPr>
          <w:sz w:val="22"/>
          <w:szCs w:val="22"/>
        </w:rPr>
        <w:t>Стороны</w:t>
      </w:r>
      <w:r w:rsidR="007532C2">
        <w:rPr>
          <w:sz w:val="22"/>
          <w:szCs w:val="22"/>
        </w:rPr>
        <w:t>»</w:t>
      </w:r>
      <w:r w:rsidR="00DC160A" w:rsidRPr="006164E0">
        <w:rPr>
          <w:sz w:val="22"/>
          <w:szCs w:val="22"/>
        </w:rPr>
        <w:t>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в порядке и на условиях, указанных в сообщении о проведении Торгов, опубликованном в газете </w:t>
      </w:r>
      <w:r w:rsidR="007532C2">
        <w:rPr>
          <w:color w:val="000000"/>
          <w:sz w:val="22"/>
          <w:szCs w:val="22"/>
        </w:rPr>
        <w:t>«</w:t>
      </w:r>
      <w:r w:rsidR="006202E5" w:rsidRPr="00434E0E">
        <w:rPr>
          <w:color w:val="000000"/>
          <w:sz w:val="22"/>
          <w:szCs w:val="22"/>
        </w:rPr>
        <w:t>Коммерсант</w:t>
      </w:r>
      <w:r w:rsidR="007532C2">
        <w:rPr>
          <w:color w:val="000000"/>
          <w:sz w:val="22"/>
          <w:szCs w:val="22"/>
        </w:rPr>
        <w:t>ъ»</w:t>
      </w:r>
      <w:r w:rsidR="006202E5" w:rsidRPr="006164E0">
        <w:rPr>
          <w:color w:val="000000"/>
          <w:sz w:val="22"/>
          <w:szCs w:val="22"/>
        </w:rPr>
        <w:t xml:space="preserve">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>______________, общей площадью _________ (__________) кв.</w:t>
      </w:r>
      <w:r w:rsidR="007532C2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 xml:space="preserve">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6164E0">
        <w:rPr>
          <w:color w:val="000000"/>
          <w:sz w:val="16"/>
          <w:szCs w:val="16"/>
        </w:rPr>
        <w:t>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>и</w:t>
      </w:r>
      <w:proofErr w:type="gramEnd"/>
      <w:r w:rsidR="0006164A" w:rsidRPr="006164E0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7532C2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7532C2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 xml:space="preserve">3.2.7. Покупатель принимает на себя обязательства по соблюдению установленных в соответствии с Федеральным законом от 25 июня 2002 года N 73-ФЗ </w:t>
      </w:r>
      <w:r w:rsidR="007532C2">
        <w:rPr>
          <w:sz w:val="22"/>
          <w:szCs w:val="22"/>
        </w:rPr>
        <w:t>«</w:t>
      </w:r>
      <w:r w:rsidRPr="008270DA">
        <w:rPr>
          <w:sz w:val="22"/>
          <w:szCs w:val="22"/>
        </w:rPr>
        <w:t>Об объектах культурного наследия (памятниках истории и культуры) народов Российской Федерации</w:t>
      </w:r>
      <w:r w:rsidR="007532C2">
        <w:rPr>
          <w:sz w:val="22"/>
          <w:szCs w:val="22"/>
        </w:rPr>
        <w:t>»</w:t>
      </w:r>
      <w:r w:rsidRPr="008270DA">
        <w:rPr>
          <w:sz w:val="22"/>
          <w:szCs w:val="22"/>
        </w:rPr>
        <w:t xml:space="preserve">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 w:rsidR="007532C2"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</w:t>
      </w:r>
      <w:r w:rsidR="007532C2">
        <w:t>«</w:t>
      </w:r>
      <w:r w:rsidRPr="00271E5C">
        <w:t>Покупатель</w:t>
      </w:r>
      <w:r w:rsidR="007532C2">
        <w:t>»</w:t>
      </w:r>
      <w:r w:rsidRPr="00271E5C">
        <w:t>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7335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2FAC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E6D99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532C2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776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DF7335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7685A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E2562-4460-4054-ADB8-9E0499E1D1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E3C6C0-C54E-4F7F-948E-C5B4B6D8A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1522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Комолова Мария Викторовна</cp:lastModifiedBy>
  <cp:revision>6</cp:revision>
  <cp:lastPrinted>2017-02-09T08:03:00Z</cp:lastPrinted>
  <dcterms:created xsi:type="dcterms:W3CDTF">2017-12-27T12:35:00Z</dcterms:created>
  <dcterms:modified xsi:type="dcterms:W3CDTF">2018-12-28T12:09:00Z</dcterms:modified>
</cp:coreProperties>
</file>