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48B" w:rsidRDefault="00E2148B" w:rsidP="00E2148B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Организатор торгов - финансовый управляющий гражданина Куркина Владислава Дмитриевича (24.09.1966 г.р., место рождения: г. Москва, ИНН 772827516663, СНИЛС 02901776549, адрес регистрации: 117588, г. Москва, Литовский б-р, д.6, кор.3, кв. 294; 125080, </w:t>
      </w:r>
      <w:proofErr w:type="spellStart"/>
      <w:r>
        <w:rPr>
          <w:rFonts w:ascii="Tahoma" w:hAnsi="Tahoma" w:cs="Tahoma"/>
          <w:color w:val="000000"/>
        </w:rPr>
        <w:t>г.Москва</w:t>
      </w:r>
      <w:proofErr w:type="spellEnd"/>
      <w:r>
        <w:rPr>
          <w:rFonts w:ascii="Tahoma" w:hAnsi="Tahoma" w:cs="Tahoma"/>
          <w:color w:val="000000"/>
        </w:rPr>
        <w:t xml:space="preserve">, </w:t>
      </w:r>
      <w:proofErr w:type="spellStart"/>
      <w:r>
        <w:rPr>
          <w:rFonts w:ascii="Tahoma" w:hAnsi="Tahoma" w:cs="Tahoma"/>
          <w:color w:val="000000"/>
        </w:rPr>
        <w:t>ул.Алабяна</w:t>
      </w:r>
      <w:proofErr w:type="spellEnd"/>
      <w:r>
        <w:rPr>
          <w:rFonts w:ascii="Tahoma" w:hAnsi="Tahoma" w:cs="Tahoma"/>
          <w:color w:val="000000"/>
        </w:rPr>
        <w:t>, д.10, корп.4, кв.48; решением Арбитражного суда г. Москвы от 02.11.16г. по делу №А40-61523/16-30-107Б признан банкротом, введена процедура реализации имущества гражданина) - Пономарев Алексей Юрьевич (ИНН 366601457960, СНИЛС 064-720-52147, e-</w:t>
      </w:r>
      <w:proofErr w:type="spellStart"/>
      <w:r>
        <w:rPr>
          <w:rFonts w:ascii="Tahoma" w:hAnsi="Tahoma" w:cs="Tahoma"/>
          <w:color w:val="000000"/>
        </w:rPr>
        <w:t>mail</w:t>
      </w:r>
      <w:proofErr w:type="spellEnd"/>
      <w:r>
        <w:rPr>
          <w:rFonts w:ascii="Tahoma" w:hAnsi="Tahoma" w:cs="Tahoma"/>
          <w:color w:val="000000"/>
        </w:rPr>
        <w:t xml:space="preserve">: ponomarev.alexey@bk.ru; тел. 8(473)272-71-93; адрес для корреспонденции: 394030, </w:t>
      </w:r>
      <w:proofErr w:type="spellStart"/>
      <w:r>
        <w:rPr>
          <w:rFonts w:ascii="Tahoma" w:hAnsi="Tahoma" w:cs="Tahoma"/>
          <w:color w:val="000000"/>
        </w:rPr>
        <w:t>г.Воронеж</w:t>
      </w:r>
      <w:proofErr w:type="spellEnd"/>
      <w:r>
        <w:rPr>
          <w:rFonts w:ascii="Tahoma" w:hAnsi="Tahoma" w:cs="Tahoma"/>
          <w:color w:val="000000"/>
        </w:rPr>
        <w:t xml:space="preserve">, </w:t>
      </w:r>
      <w:proofErr w:type="spellStart"/>
      <w:r>
        <w:rPr>
          <w:rFonts w:ascii="Tahoma" w:hAnsi="Tahoma" w:cs="Tahoma"/>
          <w:color w:val="000000"/>
        </w:rPr>
        <w:t>ул.Кропоткина</w:t>
      </w:r>
      <w:proofErr w:type="spellEnd"/>
      <w:r>
        <w:rPr>
          <w:rFonts w:ascii="Tahoma" w:hAnsi="Tahoma" w:cs="Tahoma"/>
          <w:color w:val="000000"/>
        </w:rPr>
        <w:t>, 10; член Ассоциации «МСОПАУ» (125362, г. Москва, ул. Вишневая, д. 5, ОГРН 1027701024878, ИНН 7701321710) сообщает о проведении на электронной торговой площадке ОАО «Российский аукционный дом» (lot-online.ru) c 10.00ч. 27.01.2019г. по 10.00ч. 23.02.2019г. открытых торгов в форме публичного предложения по продаже имущества должника:</w:t>
      </w:r>
    </w:p>
    <w:p w:rsidR="00E2148B" w:rsidRDefault="00E2148B" w:rsidP="00E2148B">
      <w:pPr>
        <w:jc w:val="both"/>
        <w:rPr>
          <w:rFonts w:ascii="Tahoma" w:hAnsi="Tahoma" w:cs="Tahoma"/>
          <w:color w:val="000000"/>
        </w:rPr>
      </w:pPr>
      <w:bookmarkStart w:id="0" w:name="_GoBack"/>
      <w:bookmarkEnd w:id="0"/>
      <w:r>
        <w:rPr>
          <w:rFonts w:ascii="Tahoma" w:hAnsi="Tahoma" w:cs="Tahoma"/>
          <w:color w:val="000000"/>
        </w:rPr>
        <w:br/>
        <w:t xml:space="preserve">Лот№1: участок, </w:t>
      </w:r>
      <w:proofErr w:type="gramStart"/>
      <w:r>
        <w:rPr>
          <w:rFonts w:ascii="Tahoma" w:hAnsi="Tahoma" w:cs="Tahoma"/>
          <w:color w:val="000000"/>
        </w:rPr>
        <w:t>кад.№</w:t>
      </w:r>
      <w:proofErr w:type="gramEnd"/>
      <w:r>
        <w:rPr>
          <w:rFonts w:ascii="Tahoma" w:hAnsi="Tahoma" w:cs="Tahoma"/>
          <w:color w:val="000000"/>
        </w:rPr>
        <w:t xml:space="preserve">69:33:0110701:19, земли нас. пунктов, под строительство дома и ведения личного </w:t>
      </w:r>
      <w:proofErr w:type="spellStart"/>
      <w:r>
        <w:rPr>
          <w:rFonts w:ascii="Tahoma" w:hAnsi="Tahoma" w:cs="Tahoma"/>
          <w:color w:val="000000"/>
        </w:rPr>
        <w:t>подсоб.хозяйства</w:t>
      </w:r>
      <w:proofErr w:type="spellEnd"/>
      <w:r>
        <w:rPr>
          <w:rFonts w:ascii="Tahoma" w:hAnsi="Tahoma" w:cs="Tahoma"/>
          <w:color w:val="000000"/>
        </w:rPr>
        <w:t xml:space="preserve">, местоположение установлено относительно ориентира, расположенного в границах участка. Почт. адрес ориентира: Тверская обл., </w:t>
      </w:r>
      <w:proofErr w:type="spellStart"/>
      <w:r>
        <w:rPr>
          <w:rFonts w:ascii="Tahoma" w:hAnsi="Tahoma" w:cs="Tahoma"/>
          <w:color w:val="000000"/>
        </w:rPr>
        <w:t>Торжокский</w:t>
      </w:r>
      <w:proofErr w:type="spellEnd"/>
      <w:r>
        <w:rPr>
          <w:rFonts w:ascii="Tahoma" w:hAnsi="Tahoma" w:cs="Tahoma"/>
          <w:color w:val="000000"/>
        </w:rPr>
        <w:t xml:space="preserve"> р-н, с/п </w:t>
      </w:r>
      <w:proofErr w:type="spellStart"/>
      <w:r>
        <w:rPr>
          <w:rFonts w:ascii="Tahoma" w:hAnsi="Tahoma" w:cs="Tahoma"/>
          <w:color w:val="000000"/>
        </w:rPr>
        <w:t>Будовское</w:t>
      </w:r>
      <w:proofErr w:type="spellEnd"/>
      <w:r>
        <w:rPr>
          <w:rFonts w:ascii="Tahoma" w:hAnsi="Tahoma" w:cs="Tahoma"/>
          <w:color w:val="000000"/>
        </w:rPr>
        <w:t xml:space="preserve">, д. Малая Киселенка, площадь 5000 </w:t>
      </w:r>
      <w:proofErr w:type="spellStart"/>
      <w:r>
        <w:rPr>
          <w:rFonts w:ascii="Tahoma" w:hAnsi="Tahoma" w:cs="Tahoma"/>
          <w:color w:val="000000"/>
        </w:rPr>
        <w:t>кв.м</w:t>
      </w:r>
      <w:proofErr w:type="spellEnd"/>
      <w:r>
        <w:rPr>
          <w:rFonts w:ascii="Tahoma" w:hAnsi="Tahoma" w:cs="Tahoma"/>
          <w:color w:val="000000"/>
        </w:rPr>
        <w:t>. С 10.00ч. 27.01.19 по 10.00ч. 30.01.19 устанавливается начальная продажная цена - 250500руб. С 10.00ч. 30.01.19 по 10.00ч. 20.02.19 каждые 3 календарных дня цена продажи последовательно снижается на 25050 руб. В период с 10.00ч. 20.02.19 по 10.00ч. 23.02.19 устанавливается минимальная цена продажи –50100 руб.</w:t>
      </w:r>
    </w:p>
    <w:p w:rsidR="00E2148B" w:rsidRDefault="00E2148B" w:rsidP="00E2148B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br/>
        <w:t xml:space="preserve">Лот №2: участок, </w:t>
      </w:r>
      <w:proofErr w:type="spellStart"/>
      <w:r>
        <w:rPr>
          <w:rFonts w:ascii="Tahoma" w:hAnsi="Tahoma" w:cs="Tahoma"/>
          <w:color w:val="000000"/>
        </w:rPr>
        <w:t>кад</w:t>
      </w:r>
      <w:proofErr w:type="spellEnd"/>
      <w:r>
        <w:rPr>
          <w:rFonts w:ascii="Tahoma" w:hAnsi="Tahoma" w:cs="Tahoma"/>
          <w:color w:val="000000"/>
        </w:rPr>
        <w:t xml:space="preserve">. № 69:33:0110701:17, земли нас. пунктов, для ведения личного подсобного хозяйства (приусадебные участки). РФ, Тверская обл., </w:t>
      </w:r>
      <w:proofErr w:type="spellStart"/>
      <w:r>
        <w:rPr>
          <w:rFonts w:ascii="Tahoma" w:hAnsi="Tahoma" w:cs="Tahoma"/>
          <w:color w:val="000000"/>
        </w:rPr>
        <w:t>Торжокский</w:t>
      </w:r>
      <w:proofErr w:type="spellEnd"/>
      <w:r>
        <w:rPr>
          <w:rFonts w:ascii="Tahoma" w:hAnsi="Tahoma" w:cs="Tahoma"/>
          <w:color w:val="000000"/>
        </w:rPr>
        <w:t xml:space="preserve"> р-н, </w:t>
      </w:r>
      <w:proofErr w:type="spellStart"/>
      <w:r>
        <w:rPr>
          <w:rFonts w:ascii="Tahoma" w:hAnsi="Tahoma" w:cs="Tahoma"/>
          <w:color w:val="000000"/>
        </w:rPr>
        <w:t>Будовское</w:t>
      </w:r>
      <w:proofErr w:type="spellEnd"/>
      <w:r>
        <w:rPr>
          <w:rFonts w:ascii="Tahoma" w:hAnsi="Tahoma" w:cs="Tahoma"/>
          <w:color w:val="000000"/>
        </w:rPr>
        <w:t xml:space="preserve"> с/п, д. Малая Киселенка, площадь 1500 </w:t>
      </w:r>
      <w:proofErr w:type="spellStart"/>
      <w:r>
        <w:rPr>
          <w:rFonts w:ascii="Tahoma" w:hAnsi="Tahoma" w:cs="Tahoma"/>
          <w:color w:val="000000"/>
        </w:rPr>
        <w:t>кв.м</w:t>
      </w:r>
      <w:proofErr w:type="spellEnd"/>
      <w:r>
        <w:rPr>
          <w:rFonts w:ascii="Tahoma" w:hAnsi="Tahoma" w:cs="Tahoma"/>
          <w:color w:val="000000"/>
        </w:rPr>
        <w:t>. С 10.00ч. 27.01.19 по 10.00ч. 30.01.19 устанавливается начальная продажная цена - 80100руб. С 10.00ч. 30.01.19 по 10.00ч. 20.02.19 каждые 3 календарных дня цена продажи последовательно снижается на 8010 руб. В период с 10.00ч. 20.02.19 по 10.00ч. 23.02.19 устанавливается минимальная цена продажи –16020 руб.</w:t>
      </w:r>
    </w:p>
    <w:p w:rsidR="00E2148B" w:rsidRDefault="00E2148B" w:rsidP="00E2148B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br/>
        <w:t xml:space="preserve">Лот№3: участок, </w:t>
      </w:r>
      <w:proofErr w:type="gramStart"/>
      <w:r>
        <w:rPr>
          <w:rFonts w:ascii="Tahoma" w:hAnsi="Tahoma" w:cs="Tahoma"/>
          <w:color w:val="000000"/>
        </w:rPr>
        <w:t>кад.№</w:t>
      </w:r>
      <w:proofErr w:type="gramEnd"/>
      <w:r>
        <w:rPr>
          <w:rFonts w:ascii="Tahoma" w:hAnsi="Tahoma" w:cs="Tahoma"/>
          <w:color w:val="000000"/>
        </w:rPr>
        <w:t xml:space="preserve">69:33:0110701:16, земли нас. пунктов, для ведения личного подсобного хозяйства и индивидуального жилищного строительства. РФ, местоположение установлено относительно ориентира, расположенного за пределами участка. Ориентир жилой дом. Участок находится примерно в 70м от ориентира по направлению на северо-восток. Почт. адрес ориентира: Тверская обл., </w:t>
      </w:r>
      <w:proofErr w:type="spellStart"/>
      <w:r>
        <w:rPr>
          <w:rFonts w:ascii="Tahoma" w:hAnsi="Tahoma" w:cs="Tahoma"/>
          <w:color w:val="000000"/>
        </w:rPr>
        <w:t>Торжокский</w:t>
      </w:r>
      <w:proofErr w:type="spellEnd"/>
      <w:r>
        <w:rPr>
          <w:rFonts w:ascii="Tahoma" w:hAnsi="Tahoma" w:cs="Tahoma"/>
          <w:color w:val="000000"/>
        </w:rPr>
        <w:t xml:space="preserve"> р-н, с/п </w:t>
      </w:r>
      <w:proofErr w:type="spellStart"/>
      <w:r>
        <w:rPr>
          <w:rFonts w:ascii="Tahoma" w:hAnsi="Tahoma" w:cs="Tahoma"/>
          <w:color w:val="000000"/>
        </w:rPr>
        <w:t>Будовское</w:t>
      </w:r>
      <w:proofErr w:type="spellEnd"/>
      <w:r>
        <w:rPr>
          <w:rFonts w:ascii="Tahoma" w:hAnsi="Tahoma" w:cs="Tahoma"/>
          <w:color w:val="000000"/>
        </w:rPr>
        <w:t xml:space="preserve">, д. Малая Киселенка, 13, площадь 1500 </w:t>
      </w:r>
      <w:proofErr w:type="spellStart"/>
      <w:r>
        <w:rPr>
          <w:rFonts w:ascii="Tahoma" w:hAnsi="Tahoma" w:cs="Tahoma"/>
          <w:color w:val="000000"/>
        </w:rPr>
        <w:t>кв.м</w:t>
      </w:r>
      <w:proofErr w:type="spellEnd"/>
      <w:r>
        <w:rPr>
          <w:rFonts w:ascii="Tahoma" w:hAnsi="Tahoma" w:cs="Tahoma"/>
          <w:color w:val="000000"/>
        </w:rPr>
        <w:t>. С 10.00ч. 27.01.19 по 10.00ч. 30.01.19 устанавливается начальная продажная цена - 80100руб. С 10.00ч. 30.01.19 по 10.00ч. 20.02.19 каждые 3 календарных дня цена продажи последовательно снижается на 8010 руб. В период с 10.00ч. 20.02.19 по 10.00ч. 23.02.19 устанавливается минимальная цена продажи –16020 руб.</w:t>
      </w:r>
    </w:p>
    <w:p w:rsidR="00E2148B" w:rsidRDefault="00E2148B" w:rsidP="00E2148B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br/>
        <w:t xml:space="preserve">Лот №4: участок, №69:33:0110701:15, земли нас. пунктов, под строительство дома и ведения личного </w:t>
      </w:r>
      <w:proofErr w:type="spellStart"/>
      <w:r>
        <w:rPr>
          <w:rFonts w:ascii="Tahoma" w:hAnsi="Tahoma" w:cs="Tahoma"/>
          <w:color w:val="000000"/>
        </w:rPr>
        <w:t>подсоб</w:t>
      </w:r>
      <w:proofErr w:type="spellEnd"/>
      <w:r>
        <w:rPr>
          <w:rFonts w:ascii="Tahoma" w:hAnsi="Tahoma" w:cs="Tahoma"/>
          <w:color w:val="000000"/>
        </w:rPr>
        <w:t xml:space="preserve">. хозяйства. РФ, местоположение установлено относительно ориентира, расположенного в границах участка. Почт. адрес ориентира: Тверская обл., </w:t>
      </w:r>
      <w:proofErr w:type="spellStart"/>
      <w:r>
        <w:rPr>
          <w:rFonts w:ascii="Tahoma" w:hAnsi="Tahoma" w:cs="Tahoma"/>
          <w:color w:val="000000"/>
        </w:rPr>
        <w:t>Торжокский</w:t>
      </w:r>
      <w:proofErr w:type="spellEnd"/>
      <w:r>
        <w:rPr>
          <w:rFonts w:ascii="Tahoma" w:hAnsi="Tahoma" w:cs="Tahoma"/>
          <w:color w:val="000000"/>
        </w:rPr>
        <w:t xml:space="preserve"> р-н, с/п </w:t>
      </w:r>
      <w:proofErr w:type="spellStart"/>
      <w:r>
        <w:rPr>
          <w:rFonts w:ascii="Tahoma" w:hAnsi="Tahoma" w:cs="Tahoma"/>
          <w:color w:val="000000"/>
        </w:rPr>
        <w:t>Будовское</w:t>
      </w:r>
      <w:proofErr w:type="spellEnd"/>
      <w:r>
        <w:rPr>
          <w:rFonts w:ascii="Tahoma" w:hAnsi="Tahoma" w:cs="Tahoma"/>
          <w:color w:val="000000"/>
        </w:rPr>
        <w:t xml:space="preserve">, д. Малая Киселенка, площадь 1500 </w:t>
      </w:r>
      <w:proofErr w:type="spellStart"/>
      <w:r>
        <w:rPr>
          <w:rFonts w:ascii="Tahoma" w:hAnsi="Tahoma" w:cs="Tahoma"/>
          <w:color w:val="000000"/>
        </w:rPr>
        <w:t>кв.м</w:t>
      </w:r>
      <w:proofErr w:type="spellEnd"/>
      <w:r>
        <w:rPr>
          <w:rFonts w:ascii="Tahoma" w:hAnsi="Tahoma" w:cs="Tahoma"/>
          <w:color w:val="000000"/>
        </w:rPr>
        <w:t>. С 10.00ч. 27.01.19 по 10.00ч. 30.01.19 устанавливается начальная продажная цена - 80100руб. С 10.00ч. 30.01.19 по 10.00ч. 20.02.19 каждые 3 календарных дня цена продажи последовательно снижается на 8010 руб. В период с 10.00ч. 20.02.19 по 10.00ч. 23.02.19 устанавливается минимальная цена продажи –16020 руб.</w:t>
      </w:r>
    </w:p>
    <w:p w:rsidR="00E2148B" w:rsidRDefault="00E2148B" w:rsidP="00E2148B">
      <w:pPr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lastRenderedPageBreak/>
        <w:t xml:space="preserve">Лот №5: участок, </w:t>
      </w:r>
      <w:proofErr w:type="gramStart"/>
      <w:r>
        <w:rPr>
          <w:rFonts w:ascii="Tahoma" w:hAnsi="Tahoma" w:cs="Tahoma"/>
          <w:color w:val="000000"/>
        </w:rPr>
        <w:t>кад.№</w:t>
      </w:r>
      <w:proofErr w:type="gramEnd"/>
      <w:r>
        <w:rPr>
          <w:rFonts w:ascii="Tahoma" w:hAnsi="Tahoma" w:cs="Tahoma"/>
          <w:color w:val="000000"/>
        </w:rPr>
        <w:t xml:space="preserve">69:33:0110701:18, земли нас. пунктов, для ведения личного подсобного хозяйства и индивидуального жилищного строительства. РФ, местоположение установлено относительно ориентира, расположенного в границах участка. Почт. адрес ориентира: Тверская обл., </w:t>
      </w:r>
      <w:proofErr w:type="spellStart"/>
      <w:r>
        <w:rPr>
          <w:rFonts w:ascii="Tahoma" w:hAnsi="Tahoma" w:cs="Tahoma"/>
          <w:color w:val="000000"/>
        </w:rPr>
        <w:t>Торжокский</w:t>
      </w:r>
      <w:proofErr w:type="spellEnd"/>
      <w:r>
        <w:rPr>
          <w:rFonts w:ascii="Tahoma" w:hAnsi="Tahoma" w:cs="Tahoma"/>
          <w:color w:val="000000"/>
        </w:rPr>
        <w:t xml:space="preserve"> р-н, с/п </w:t>
      </w:r>
      <w:proofErr w:type="spellStart"/>
      <w:r>
        <w:rPr>
          <w:rFonts w:ascii="Tahoma" w:hAnsi="Tahoma" w:cs="Tahoma"/>
          <w:color w:val="000000"/>
        </w:rPr>
        <w:t>Будовское</w:t>
      </w:r>
      <w:proofErr w:type="spellEnd"/>
      <w:r>
        <w:rPr>
          <w:rFonts w:ascii="Tahoma" w:hAnsi="Tahoma" w:cs="Tahoma"/>
          <w:color w:val="000000"/>
        </w:rPr>
        <w:t xml:space="preserve">, д. Малая Киселенка, 1500 </w:t>
      </w:r>
      <w:proofErr w:type="spellStart"/>
      <w:r>
        <w:rPr>
          <w:rFonts w:ascii="Tahoma" w:hAnsi="Tahoma" w:cs="Tahoma"/>
          <w:color w:val="000000"/>
        </w:rPr>
        <w:t>кв.м</w:t>
      </w:r>
      <w:proofErr w:type="spellEnd"/>
      <w:r>
        <w:rPr>
          <w:rFonts w:ascii="Tahoma" w:hAnsi="Tahoma" w:cs="Tahoma"/>
          <w:color w:val="000000"/>
        </w:rPr>
        <w:t xml:space="preserve">. </w:t>
      </w:r>
      <w:r>
        <w:rPr>
          <w:rFonts w:ascii="Tahoma" w:hAnsi="Tahoma" w:cs="Tahoma"/>
          <w:color w:val="000000"/>
        </w:rPr>
        <w:br/>
        <w:t xml:space="preserve">Судебный участок является предметом спора в </w:t>
      </w:r>
      <w:proofErr w:type="spellStart"/>
      <w:r>
        <w:rPr>
          <w:rFonts w:ascii="Tahoma" w:hAnsi="Tahoma" w:cs="Tahoma"/>
          <w:color w:val="000000"/>
        </w:rPr>
        <w:t>Торжокском</w:t>
      </w:r>
      <w:proofErr w:type="spellEnd"/>
      <w:r>
        <w:rPr>
          <w:rFonts w:ascii="Tahoma" w:hAnsi="Tahoma" w:cs="Tahoma"/>
          <w:color w:val="000000"/>
        </w:rPr>
        <w:t xml:space="preserve"> городском суде Тверской области (дело №2-917/2018) между </w:t>
      </w:r>
      <w:proofErr w:type="spellStart"/>
      <w:r>
        <w:rPr>
          <w:rFonts w:ascii="Tahoma" w:hAnsi="Tahoma" w:cs="Tahoma"/>
          <w:color w:val="000000"/>
        </w:rPr>
        <w:t>Курикиным</w:t>
      </w:r>
      <w:proofErr w:type="spellEnd"/>
      <w:r>
        <w:rPr>
          <w:rFonts w:ascii="Tahoma" w:hAnsi="Tahoma" w:cs="Tahoma"/>
          <w:color w:val="000000"/>
        </w:rPr>
        <w:t xml:space="preserve"> В.Д. и ФКУ «Управление автомобильной магистрали Москва-Санкт-Петербург Федерального дорожного агентства» о признании права собственности отсутствующим в связи с наложением границ участков. Обеспечительное меры судом не приняты. С 10.00ч. 27.01.19 по 10.00ч. 30.01.19 устанавливается начальная продажная цена - 80100руб. С 10.00ч. 30.01.19 по 10.00ч. 20.02.19 каждые 3 календарных дня цена продажи последовательно снижается на 8010 руб. В период с 10.00ч. 20.02.19 по 10.00ч. 23.02.19 устанавливается минимальная цена продажи –16020 руб.</w:t>
      </w:r>
    </w:p>
    <w:p w:rsidR="00802399" w:rsidRDefault="00E2148B" w:rsidP="00E2148B">
      <w:pPr>
        <w:jc w:val="both"/>
      </w:pPr>
      <w:r>
        <w:rPr>
          <w:rFonts w:ascii="Tahoma" w:hAnsi="Tahoma" w:cs="Tahoma"/>
          <w:color w:val="000000"/>
        </w:rPr>
        <w:br/>
        <w:t>Размер задатка - 20% от цены продажи лота, действующей в определенный период продажи. Для участия в торгах уплатить задаток на счет Должника №40817810700390001887 в ПАО «</w:t>
      </w:r>
      <w:proofErr w:type="spellStart"/>
      <w:r>
        <w:rPr>
          <w:rFonts w:ascii="Tahoma" w:hAnsi="Tahoma" w:cs="Tahoma"/>
          <w:color w:val="000000"/>
        </w:rPr>
        <w:t>МИнБанк</w:t>
      </w:r>
      <w:proofErr w:type="spellEnd"/>
      <w:r>
        <w:rPr>
          <w:rFonts w:ascii="Tahoma" w:hAnsi="Tahoma" w:cs="Tahoma"/>
          <w:color w:val="000000"/>
        </w:rPr>
        <w:t>» г. Москва, БИК 044525600, к/с 30101810300000000600, зарегистрироваться на сайте lot-online.ru и подать заявку на участие в торгах. 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торгов. Прием заявок и задатков: c 10.00ч. 27.01.2019г. по 10.00ч. 23.02.2019г.</w:t>
      </w:r>
      <w:r>
        <w:rPr>
          <w:rFonts w:ascii="Tahoma" w:hAnsi="Tahoma" w:cs="Tahoma"/>
          <w:color w:val="000000"/>
        </w:rPr>
        <w:br/>
        <w:t xml:space="preserve">Заявка должна соответствовать требованиям, установленным п.11 ст.110 Закон о банкротстве и Приказом Минэкономразвития от 23.07.15г. №495. Заявка должна содержать: ценовое предложение, наименование, сведения об орг.–правовой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эл. почты;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К заявке должны прилагаться документы и сведения: действительная на день представления заявки выписка из ЕГРЮЛ (для ЮЛ); действительная на день представления заявки выписка из ЕГРИП (для ИП); копии учредительных документов (для ЮЛ); копии документов, удостоверяющих личность (для ФЛ, являющихся заявителями или представителями заявителей, в том числе руководителями ЮЛ); копии надлежащим образом заверенного перевода на </w:t>
      </w:r>
      <w:proofErr w:type="spellStart"/>
      <w:r>
        <w:rPr>
          <w:rFonts w:ascii="Tahoma" w:hAnsi="Tahoma" w:cs="Tahoma"/>
          <w:color w:val="000000"/>
        </w:rPr>
        <w:t>рус.язык</w:t>
      </w:r>
      <w:proofErr w:type="spellEnd"/>
      <w:r>
        <w:rPr>
          <w:rFonts w:ascii="Tahoma" w:hAnsi="Tahoma" w:cs="Tahoma"/>
          <w:color w:val="000000"/>
        </w:rPr>
        <w:t xml:space="preserve"> документов о государственной регистрации ЮЛ или ФЛ в качестве ИП в соответствии с законодательством иностранного государства и (или) документов, удостоверяющих личность ФЛ (для иностранных лиц); копия решения об одобрении крупной сделки при наличии предусмотренных законом и учредительными документами оснований (для ЮЛ); копии документов, подтверждающих полномочия руководителя заявителя (для ЮЛ) или полномочия иного лица на осуществление действий от имени заявителя (для ЮЛ, ФЛ). Заявка, прилагаемые документы и сведения представляются в форме электронных документов, подписанных электронной подписью. Победителем торгов признается участник торгов, который представил в срок заявку на участие в торгах, содержащую предложение о цене имущества должника, которая не ниже НЦП, установленной для определенного периода торгов, при отсутствии предложений других участников. В случае, если несколько участников торгов представили в срок заявки, содержащие различные предложения о цене имущества, но не ниже НЦП, установленной для определенного </w:t>
      </w:r>
      <w:r>
        <w:rPr>
          <w:rFonts w:ascii="Tahoma" w:hAnsi="Tahoma" w:cs="Tahoma"/>
          <w:color w:val="000000"/>
        </w:rPr>
        <w:lastRenderedPageBreak/>
        <w:t>периода торгов, право приобретения принадлежит участнику торгов, предложившему максимальную цену. В случае, если несколько участников торгов представили в срок заявки, содержащие равные предложения о цене имущества, но не ниже НЦП, установленной для определенного периода торгов, право приобретения принадлежит участнику торгов, который первым представил в срок заявку на участие в торгах. С даты определения победителя торгов прием заявок прекращается. Подведение результатов торгов состоится на эл. торг. площадке (lot-online.ru) в порядке и сроки, утв. Приказом Минэкономразвития от 23.07.15 №495. Не позднее 30 минут: с момента получения оператором площадки от организатора торгов протокола об определении участников торгов, согласно которому к участию в торгах допущен хотя бы один участник; или согласно которому к участию в торгах не допущен ни один заявитель; или окончания последнего периода торгов при отсутствии заявок на участие в торгах, оператор направляет организатору проект протокола о результатах проведения торгов или решения о признании торгов несостоявшимися. Не позднее 1 раб. дня после получения от оператора проектов протокола или решения организатор подписывает и направляет оператору протокол о результатах проведения торгов или решения о признании торгов несостоявшимися для размещения на площадке (размещение – 10 мин с момента получения). В течение 5 дней с даты подписания протокола конкурсный управляющий направляет победителю торгов предложение заключить договор купли-продажи имущества с приложением проекта договора. 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 внесенный задаток ему не возвращается. Оплата в соответствии с договором купли-продажи должна быть осуществлена покупателем в течение 30 дней со дня подписания договора купли-продажи на счет должника №40817810600010040477 в ПАО «</w:t>
      </w:r>
      <w:proofErr w:type="spellStart"/>
      <w:r>
        <w:rPr>
          <w:rFonts w:ascii="Tahoma" w:hAnsi="Tahoma" w:cs="Tahoma"/>
          <w:color w:val="000000"/>
        </w:rPr>
        <w:t>МИнБанк</w:t>
      </w:r>
      <w:proofErr w:type="spellEnd"/>
      <w:r>
        <w:rPr>
          <w:rFonts w:ascii="Tahoma" w:hAnsi="Tahoma" w:cs="Tahoma"/>
          <w:color w:val="000000"/>
        </w:rPr>
        <w:t>» г. Москва, БИК 044525600, к/с№30101810300000000600. Суммы внесенных задатков возвращаются всем заявителям, за исключением победителя торгов, в течение 5 раб. дней со дня подписания протокола о результатах торгов. Ознакомиться со сведениями об имуществе, его составе, характеристиках и получить информацию об имуществе можно по адресу: г. Воронеж, ул. Кропоткина, д. 10, по предварительной записи по тел.: 8(473)272-71-93 в рабочие дни в период приема заявок. Договор о задатке, проект договора купли-продажи и информация о выставленном на торги имуществе размещены на сайте lot-online.ru и fedresurs.ru.</w:t>
      </w:r>
    </w:p>
    <w:sectPr w:rsidR="00802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8B"/>
    <w:rsid w:val="00802399"/>
    <w:rsid w:val="00E2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223F"/>
  <w15:chartTrackingRefBased/>
  <w15:docId w15:val="{D8262F82-5DB0-45F7-BF66-82BF9463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c2dbit4P35kfbCWXlrra4YvK5co5L4UZFCSUSJ5MN68=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C1tOd1xoauIuGDmU7dO9/aaY+FWnGDdETcuSZvVHTUg=</DigestValue>
    </Reference>
  </SignedInfo>
  <SignatureValue>4YZdI+tGdirTS7dw+P7CYfVfFB/zLZ9dW6WjcfB6fxPG4x/MpJU03va9TtoWJCyt
jZNWZhk7u4a1sGLY7iseFg==</SignatureValue>
  <KeyInfo>
    <X509Data>
      <X509Certificate>MIIIRDCCB/OgAwIBAgIQHNfMZx4AyIDnEd31swPrIDAIBgYqhQMCAgMwggElMRkw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FkpxNoYHkeImLHpxaspNhzXQ5VA=</DigestValue>
      </Reference>
      <Reference URI="/word/fontTable.xml?ContentType=application/vnd.openxmlformats-officedocument.wordprocessingml.fontTable+xml">
        <DigestMethod Algorithm="http://www.w3.org/2000/09/xmldsig#sha1"/>
        <DigestValue>W+Co8LzAmS6LA58b6vg2obbT6is=</DigestValue>
      </Reference>
      <Reference URI="/word/settings.xml?ContentType=application/vnd.openxmlformats-officedocument.wordprocessingml.settings+xml">
        <DigestMethod Algorithm="http://www.w3.org/2000/09/xmldsig#sha1"/>
        <DigestValue>U2/g1T5u0mOxh7CdIjY+bxMzMMs=</DigestValue>
      </Reference>
      <Reference URI="/word/styles.xml?ContentType=application/vnd.openxmlformats-officedocument.wordprocessingml.styles+xml">
        <DigestMethod Algorithm="http://www.w3.org/2000/09/xmldsig#sha1"/>
        <DigestValue>FC5oPCYuHUKQA45KSMGTBQHR35Q=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2018-12-27T11:16:24Z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2018-12-27T11:16:24Z</xd:SigningTime>
          <xd:SigningCertificate>
            <xd:Cert>
              <xd:CertDigest>
                <DigestMethod Algorithm="http://www.w3.org/2000/09/xmldsig#sha1"/>
                <DigestValue>4HGDxUMF3x3eIbjEOPXmlgFiyGs=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38338873487908013437204412543235517216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2018-12-27T11:15:00Z</dcterms:created>
  <dcterms:modified xsi:type="dcterms:W3CDTF">2018-12-27T11:16:00Z</dcterms:modified>
</cp:coreProperties>
</file>