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 г. </w:t>
      </w:r>
      <w:r w:rsidR="00B918DA" w:rsidRPr="001C6A53">
        <w:rPr>
          <w:rFonts w:ascii="Times New Roman" w:hAnsi="Times New Roman" w:cs="Times New Roman"/>
          <w:sz w:val="24"/>
          <w:szCs w:val="24"/>
        </w:rPr>
        <w:t>Владивосток</w:t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1C6A5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D4DF1">
        <w:rPr>
          <w:rFonts w:ascii="Times New Roman" w:hAnsi="Times New Roman" w:cs="Times New Roman"/>
          <w:sz w:val="24"/>
          <w:szCs w:val="24"/>
        </w:rPr>
        <w:t xml:space="preserve"> «__» __________ 2018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B918DA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</w:t>
      </w:r>
      <w:proofErr w:type="spellStart"/>
      <w:r w:rsidRPr="001C6A53">
        <w:rPr>
          <w:rFonts w:ascii="Times New Roman" w:hAnsi="Times New Roman" w:cs="Times New Roman"/>
          <w:b/>
          <w:bCs/>
          <w:sz w:val="24"/>
          <w:szCs w:val="24"/>
        </w:rPr>
        <w:t>Витон</w:t>
      </w:r>
      <w:proofErr w:type="spellEnd"/>
      <w:r w:rsidRPr="001C6A53">
        <w:rPr>
          <w:rFonts w:ascii="Times New Roman" w:hAnsi="Times New Roman" w:cs="Times New Roman"/>
          <w:b/>
          <w:bCs/>
          <w:sz w:val="24"/>
          <w:szCs w:val="24"/>
        </w:rPr>
        <w:t>» Натюшин Федор Юрьевич</w:t>
      </w:r>
      <w:r w:rsidR="00DD7843" w:rsidRPr="001C6A5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C6A53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 в дальнейшем «Орган</w:t>
      </w:r>
      <w:r w:rsidRPr="001C6A53">
        <w:rPr>
          <w:rFonts w:ascii="Times New Roman" w:hAnsi="Times New Roman" w:cs="Times New Roman"/>
          <w:sz w:val="24"/>
          <w:szCs w:val="24"/>
        </w:rPr>
        <w:t>изатор торгов»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Pr="001C6A53">
        <w:rPr>
          <w:rFonts w:ascii="Times New Roman" w:hAnsi="Times New Roman" w:cs="Times New Roman"/>
          <w:sz w:val="24"/>
          <w:szCs w:val="24"/>
        </w:rPr>
        <w:t>Решения Арбитражного суда Приморского края от 18.11.2016 г. по делу А51-239/2016</w:t>
      </w:r>
      <w:r w:rsidR="00B97976" w:rsidRPr="001C6A53">
        <w:rPr>
          <w:rFonts w:ascii="Times New Roman" w:hAnsi="Times New Roman" w:cs="Times New Roman"/>
          <w:sz w:val="24"/>
          <w:szCs w:val="24"/>
        </w:rPr>
        <w:t xml:space="preserve"> (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продление полномочий Определением Арбитражного суда ПК от </w:t>
      </w:r>
      <w:r w:rsidR="00EE0026">
        <w:rPr>
          <w:rFonts w:ascii="Times New Roman" w:hAnsi="Times New Roman" w:cs="Times New Roman"/>
          <w:color w:val="333333"/>
          <w:sz w:val="24"/>
          <w:szCs w:val="24"/>
        </w:rPr>
        <w:t>30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EE0026">
        <w:rPr>
          <w:rFonts w:ascii="Times New Roman" w:hAnsi="Times New Roman" w:cs="Times New Roman"/>
          <w:color w:val="333333"/>
          <w:sz w:val="24"/>
          <w:szCs w:val="24"/>
        </w:rPr>
        <w:t>11</w:t>
      </w:r>
      <w:r w:rsidR="00A41347">
        <w:rPr>
          <w:rFonts w:ascii="Times New Roman" w:hAnsi="Times New Roman" w:cs="Times New Roman"/>
          <w:color w:val="333333"/>
          <w:sz w:val="24"/>
          <w:szCs w:val="24"/>
        </w:rPr>
        <w:t>.2018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г.)</w:t>
      </w:r>
      <w:r w:rsidR="00DD7843" w:rsidRPr="001C6A53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D7843" w:rsidRPr="001C6A53" w:rsidRDefault="00B97976" w:rsidP="00B979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_____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________________________________________________________________________, именуем__ в дальнейшем </w:t>
      </w:r>
      <w:r w:rsidR="00DD7843" w:rsidRPr="001C6A53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="00DD7843" w:rsidRPr="001C6A5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DD7843" w:rsidRPr="001C6A53"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0B6376" w:rsidRPr="001C6A53" w:rsidRDefault="000B6376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0B6376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B6376" w:rsidRPr="001C6A53" w:rsidRDefault="000B6376" w:rsidP="000B637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1C6A53" w:rsidRDefault="00DD7843" w:rsidP="00B918DA">
      <w:pPr>
        <w:ind w:firstLine="709"/>
        <w:jc w:val="both"/>
        <w:rPr>
          <w:i/>
          <w:sz w:val="24"/>
          <w:szCs w:val="24"/>
        </w:rPr>
      </w:pPr>
      <w:r w:rsidRPr="001C6A53">
        <w:rPr>
          <w:sz w:val="24"/>
          <w:szCs w:val="24"/>
        </w:rPr>
        <w:t xml:space="preserve">1.1. Заявитель обязуется перечислить на специальный счет </w:t>
      </w:r>
      <w:r w:rsidR="00B918DA" w:rsidRPr="001C6A53">
        <w:rPr>
          <w:sz w:val="24"/>
          <w:szCs w:val="24"/>
        </w:rPr>
        <w:t>Общества с ограниченной ответственностью «</w:t>
      </w:r>
      <w:proofErr w:type="spellStart"/>
      <w:r w:rsidR="00B918DA" w:rsidRPr="001C6A53">
        <w:rPr>
          <w:sz w:val="24"/>
          <w:szCs w:val="24"/>
        </w:rPr>
        <w:t>Витон</w:t>
      </w:r>
      <w:proofErr w:type="spellEnd"/>
      <w:r w:rsidR="00B918DA" w:rsidRPr="001C6A53">
        <w:rPr>
          <w:sz w:val="24"/>
          <w:szCs w:val="24"/>
        </w:rPr>
        <w:t>»</w:t>
      </w:r>
      <w:r w:rsidRPr="001C6A53">
        <w:rPr>
          <w:sz w:val="24"/>
          <w:szCs w:val="24"/>
        </w:rPr>
        <w:t xml:space="preserve"> (сокращенное наименование – </w:t>
      </w:r>
      <w:r w:rsidR="00B918DA" w:rsidRPr="001C6A53">
        <w:rPr>
          <w:sz w:val="24"/>
          <w:szCs w:val="24"/>
        </w:rPr>
        <w:t>ООО «</w:t>
      </w:r>
      <w:proofErr w:type="spellStart"/>
      <w:r w:rsidR="00B918DA" w:rsidRPr="001C6A53">
        <w:rPr>
          <w:sz w:val="24"/>
          <w:szCs w:val="24"/>
        </w:rPr>
        <w:t>Витон</w:t>
      </w:r>
      <w:proofErr w:type="spellEnd"/>
      <w:r w:rsidR="00B918DA" w:rsidRPr="001C6A53">
        <w:rPr>
          <w:sz w:val="24"/>
          <w:szCs w:val="24"/>
        </w:rPr>
        <w:t>»</w:t>
      </w:r>
      <w:r w:rsidRPr="001C6A53">
        <w:rPr>
          <w:sz w:val="24"/>
          <w:szCs w:val="24"/>
        </w:rPr>
        <w:t>)</w:t>
      </w:r>
      <w:r w:rsidRPr="001C6A53">
        <w:rPr>
          <w:color w:val="000000"/>
          <w:sz w:val="24"/>
          <w:szCs w:val="24"/>
        </w:rPr>
        <w:t xml:space="preserve"> (далее – Продавец) </w:t>
      </w:r>
      <w:r w:rsidRPr="001C6A53">
        <w:rPr>
          <w:sz w:val="24"/>
          <w:szCs w:val="24"/>
        </w:rPr>
        <w:t xml:space="preserve">задаток в размере </w:t>
      </w:r>
      <w:r w:rsidR="00094FFA" w:rsidRPr="00094FFA">
        <w:rPr>
          <w:sz w:val="24"/>
          <w:szCs w:val="24"/>
        </w:rPr>
        <w:t>10% - __________________________(___________________________)</w:t>
      </w:r>
      <w:r w:rsidR="00B918DA" w:rsidRPr="001C6A53">
        <w:rPr>
          <w:sz w:val="24"/>
          <w:szCs w:val="24"/>
        </w:rPr>
        <w:t xml:space="preserve"> рублей 00 </w:t>
      </w:r>
      <w:r w:rsidRPr="001C6A53">
        <w:rPr>
          <w:sz w:val="24"/>
          <w:szCs w:val="24"/>
        </w:rPr>
        <w:t>копеек в счет обе</w:t>
      </w:r>
      <w:r w:rsidR="00094FFA">
        <w:rPr>
          <w:sz w:val="24"/>
          <w:szCs w:val="24"/>
        </w:rPr>
        <w:t>спечения оплаты на проводимых</w:t>
      </w:r>
      <w:r w:rsidR="00EE0026">
        <w:rPr>
          <w:sz w:val="24"/>
          <w:szCs w:val="24"/>
        </w:rPr>
        <w:t xml:space="preserve"> </w:t>
      </w:r>
      <w:r w:rsidR="00094FFA" w:rsidRPr="00094FFA">
        <w:rPr>
          <w:sz w:val="24"/>
          <w:szCs w:val="24"/>
        </w:rPr>
        <w:t>_________________________</w:t>
      </w:r>
      <w:r w:rsidR="009D3E3E" w:rsidRPr="001C6A53">
        <w:rPr>
          <w:sz w:val="24"/>
          <w:szCs w:val="24"/>
        </w:rPr>
        <w:t xml:space="preserve"> 2018</w:t>
      </w:r>
      <w:r w:rsidRPr="001C6A53">
        <w:rPr>
          <w:sz w:val="24"/>
          <w:szCs w:val="24"/>
        </w:rPr>
        <w:t xml:space="preserve"> года</w:t>
      </w:r>
      <w:r w:rsidR="00EE0026">
        <w:rPr>
          <w:sz w:val="24"/>
          <w:szCs w:val="24"/>
        </w:rPr>
        <w:t xml:space="preserve"> повторных</w:t>
      </w:r>
      <w:r w:rsidR="00094FFA">
        <w:rPr>
          <w:sz w:val="24"/>
          <w:szCs w:val="24"/>
        </w:rPr>
        <w:t xml:space="preserve"> </w:t>
      </w:r>
      <w:r w:rsidR="00094FFA" w:rsidRPr="00094FFA">
        <w:rPr>
          <w:color w:val="000000"/>
          <w:sz w:val="24"/>
          <w:szCs w:val="24"/>
        </w:rPr>
        <w:t xml:space="preserve">торгах посредством публичного предложения по продаже недвижимого </w:t>
      </w:r>
      <w:r w:rsidR="00094FFA" w:rsidRPr="00094FFA">
        <w:rPr>
          <w:color w:val="333333"/>
          <w:sz w:val="24"/>
          <w:szCs w:val="24"/>
        </w:rPr>
        <w:t>имущества</w:t>
      </w:r>
      <w:r w:rsidRPr="00094FFA">
        <w:rPr>
          <w:sz w:val="24"/>
          <w:szCs w:val="24"/>
        </w:rPr>
        <w:t xml:space="preserve">  должника, </w:t>
      </w:r>
      <w:r w:rsidR="009D3E3E" w:rsidRPr="00094FFA">
        <w:rPr>
          <w:sz w:val="24"/>
          <w:szCs w:val="24"/>
        </w:rPr>
        <w:t>Лот №1</w:t>
      </w:r>
      <w:r w:rsidRPr="00094FFA">
        <w:rPr>
          <w:rFonts w:eastAsia="Arial Unicode MS"/>
          <w:iCs/>
          <w:kern w:val="1"/>
          <w:sz w:val="24"/>
          <w:szCs w:val="24"/>
        </w:rPr>
        <w:t>:</w:t>
      </w:r>
      <w:r w:rsidR="009D3E3E" w:rsidRPr="00094FFA">
        <w:rPr>
          <w:rFonts w:eastAsia="Arial Unicode MS"/>
          <w:iCs/>
          <w:kern w:val="1"/>
          <w:sz w:val="24"/>
          <w:szCs w:val="24"/>
        </w:rPr>
        <w:t xml:space="preserve"> </w:t>
      </w:r>
      <w:proofErr w:type="gramStart"/>
      <w:r w:rsidR="009D3E3E" w:rsidRPr="00094FFA">
        <w:rPr>
          <w:color w:val="333333"/>
          <w:sz w:val="24"/>
          <w:szCs w:val="24"/>
        </w:rPr>
        <w:t>К</w:t>
      </w:r>
      <w:r w:rsidR="009D3E3E" w:rsidRPr="00094FFA">
        <w:rPr>
          <w:rStyle w:val="8pt0pt"/>
          <w:rFonts w:ascii="Times New Roman" w:hAnsi="Times New Roman" w:cs="Times New Roman"/>
          <w:sz w:val="24"/>
          <w:szCs w:val="24"/>
        </w:rPr>
        <w:t>омплексная автозаправочная станция в капитальных конструкциях в составе</w:t>
      </w:r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: одноэтажное административное здание (лит.1) площадью 40.20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.; эстакада для слива нефтепродуктов (лит. 2) площадью 37.10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 3) из трех емкостей объемом по 10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 4) площадью 2,60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(лит.5) площадью 2.60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., заправочный островок (Лит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.6) площадью 26030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.; уборная (лит.7)</w:t>
      </w:r>
      <w:proofErr w:type="gram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п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лощадью 1.0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(лит.9) из трех емкостей объемом по 25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., ливневый сток (лит.8), замощение бетонное (лит.</w:t>
      </w:r>
      <w:r w:rsidR="009D3E3E" w:rsidRPr="001C6A53">
        <w:rPr>
          <w:rStyle w:val="8pt0pt"/>
          <w:rFonts w:ascii="Times New Roman" w:hAnsi="Times New Roman" w:cs="Times New Roman"/>
          <w:sz w:val="24"/>
          <w:szCs w:val="24"/>
          <w:lang w:val="en-US"/>
        </w:rPr>
        <w:t>I</w:t>
      </w:r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). площадью 1854.00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(или условный) номер 25:07:050101:3430, адрес (местонахождение) объекта: Приморский край,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с</w:t>
      </w:r>
      <w:proofErr w:type="gram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.Л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азо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, 97. Земельный участок, категория земель: земли населенных пунктов, вид разрешенного использования: для эксплуатации и обслуживания комплексной автозаправочной станции в капитальных конструкциях, общей площадью 12105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номер 25:07:050101:100, адрес объекта: установлено относительно ориентира, расположенного в границах участка. Ориентир здание. Почтовый адрес ориентира: Приморский край,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с</w:t>
      </w:r>
      <w:proofErr w:type="gram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.Л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азо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, ул. Центральная, д.97.</w:t>
      </w:r>
      <w:r w:rsidRPr="001C6A53">
        <w:rPr>
          <w:i/>
          <w:sz w:val="24"/>
          <w:szCs w:val="24"/>
        </w:rPr>
        <w:t xml:space="preserve">, </w:t>
      </w:r>
      <w:r w:rsidRPr="001C6A53">
        <w:rPr>
          <w:sz w:val="24"/>
          <w:szCs w:val="24"/>
        </w:rPr>
        <w:t>согласно перечня, включенного в Предложения о порядке, сроках и об условиях продажи имущества</w:t>
      </w:r>
      <w:r w:rsidR="009D3E3E" w:rsidRPr="001C6A53">
        <w:rPr>
          <w:sz w:val="24"/>
          <w:szCs w:val="24"/>
        </w:rPr>
        <w:t xml:space="preserve"> от 30.11.2017 г</w:t>
      </w:r>
      <w:r w:rsidRPr="001C6A53">
        <w:rPr>
          <w:sz w:val="24"/>
          <w:szCs w:val="24"/>
        </w:rPr>
        <w:t>.</w:t>
      </w:r>
      <w:r w:rsidRPr="001C6A53">
        <w:rPr>
          <w:i/>
          <w:sz w:val="24"/>
          <w:szCs w:val="24"/>
        </w:rPr>
        <w:t xml:space="preserve">  </w:t>
      </w:r>
    </w:p>
    <w:p w:rsidR="00DD7843" w:rsidRPr="001C6A53" w:rsidRDefault="00DD7843" w:rsidP="00DD7843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1.2.</w:t>
      </w:r>
      <w:r w:rsidRPr="001C6A53">
        <w:rPr>
          <w:bCs/>
          <w:sz w:val="24"/>
          <w:szCs w:val="24"/>
        </w:rPr>
        <w:t xml:space="preserve"> </w:t>
      </w:r>
      <w:r w:rsidRPr="001C6A53">
        <w:rPr>
          <w:sz w:val="24"/>
          <w:szCs w:val="24"/>
        </w:rPr>
        <w:t xml:space="preserve">Начальная цена продажи </w:t>
      </w:r>
      <w:r w:rsidR="00B918DA" w:rsidRPr="001C6A53">
        <w:rPr>
          <w:sz w:val="24"/>
          <w:szCs w:val="24"/>
        </w:rPr>
        <w:t>вышеуказанного имущества</w:t>
      </w:r>
      <w:r w:rsidRPr="001C6A53">
        <w:rPr>
          <w:sz w:val="24"/>
          <w:szCs w:val="24"/>
        </w:rPr>
        <w:t xml:space="preserve"> установлена в размере</w:t>
      </w:r>
      <w:r w:rsidR="000B6376" w:rsidRPr="001C6A53">
        <w:rPr>
          <w:sz w:val="24"/>
          <w:szCs w:val="24"/>
        </w:rPr>
        <w:t xml:space="preserve"> </w:t>
      </w:r>
      <w:r w:rsidR="00EE0026">
        <w:rPr>
          <w:sz w:val="24"/>
          <w:szCs w:val="24"/>
        </w:rPr>
        <w:t>1</w:t>
      </w:r>
      <w:r w:rsidR="009D3E3E" w:rsidRPr="001C6A53">
        <w:rPr>
          <w:sz w:val="24"/>
          <w:szCs w:val="24"/>
        </w:rPr>
        <w:t> </w:t>
      </w:r>
      <w:r w:rsidR="00EE0026">
        <w:rPr>
          <w:sz w:val="24"/>
          <w:szCs w:val="24"/>
        </w:rPr>
        <w:t xml:space="preserve">233 900 </w:t>
      </w:r>
      <w:r w:rsidRPr="001C6A53">
        <w:rPr>
          <w:sz w:val="24"/>
          <w:szCs w:val="24"/>
        </w:rPr>
        <w:t>(</w:t>
      </w:r>
      <w:r w:rsidR="00EE0026">
        <w:rPr>
          <w:sz w:val="24"/>
          <w:szCs w:val="24"/>
        </w:rPr>
        <w:t>один миллион двести тридцать три тысячи девятьсот</w:t>
      </w:r>
      <w:r w:rsidRPr="001C6A53">
        <w:rPr>
          <w:sz w:val="24"/>
          <w:szCs w:val="24"/>
        </w:rPr>
        <w:t xml:space="preserve">) рублей </w:t>
      </w:r>
      <w:r w:rsidR="000B6376" w:rsidRPr="001C6A53">
        <w:rPr>
          <w:sz w:val="24"/>
          <w:szCs w:val="24"/>
        </w:rPr>
        <w:t>00</w:t>
      </w:r>
      <w:r w:rsidRPr="001C6A53">
        <w:rPr>
          <w:sz w:val="24"/>
          <w:szCs w:val="24"/>
        </w:rPr>
        <w:t xml:space="preserve"> копеек (НДС не облагается на основании </w:t>
      </w:r>
      <w:proofErr w:type="spellStart"/>
      <w:r w:rsidRPr="001C6A53">
        <w:rPr>
          <w:sz w:val="24"/>
          <w:szCs w:val="24"/>
        </w:rPr>
        <w:t>п.п</w:t>
      </w:r>
      <w:proofErr w:type="spellEnd"/>
      <w:r w:rsidRPr="001C6A53">
        <w:rPr>
          <w:sz w:val="24"/>
          <w:szCs w:val="24"/>
        </w:rPr>
        <w:t>. 15. п. 2. ст. 146 НК РФ).</w:t>
      </w:r>
    </w:p>
    <w:p w:rsidR="000B6376" w:rsidRPr="001C6A53" w:rsidRDefault="000B6376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</w:p>
    <w:p w:rsidR="00DD7843" w:rsidRPr="001C6A53" w:rsidRDefault="00DD7843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  <w:r w:rsidRPr="001C6A53">
        <w:rPr>
          <w:b/>
          <w:sz w:val="24"/>
          <w:szCs w:val="24"/>
        </w:rPr>
        <w:t>2. ОБЯЗАННОСТИ СТОРОН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 w:rsidRPr="001C6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A53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094FFA">
        <w:rPr>
          <w:rFonts w:ascii="Times New Roman" w:hAnsi="Times New Roman" w:cs="Times New Roman"/>
          <w:sz w:val="24"/>
          <w:szCs w:val="24"/>
        </w:rPr>
        <w:t>__________________</w:t>
      </w:r>
      <w:r w:rsidRPr="001C6A53">
        <w:rPr>
          <w:rFonts w:ascii="Times New Roman" w:hAnsi="Times New Roman" w:cs="Times New Roman"/>
          <w:sz w:val="24"/>
          <w:szCs w:val="24"/>
        </w:rPr>
        <w:t xml:space="preserve"> 201</w:t>
      </w:r>
      <w:r w:rsidR="009D3E3E" w:rsidRPr="001C6A53">
        <w:rPr>
          <w:rFonts w:ascii="Times New Roman" w:hAnsi="Times New Roman" w:cs="Times New Roman"/>
          <w:sz w:val="24"/>
          <w:szCs w:val="24"/>
        </w:rPr>
        <w:t>8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1C6A53">
        <w:rPr>
          <w:sz w:val="24"/>
          <w:szCs w:val="24"/>
        </w:rPr>
        <w:t>Реквизиты для перечисления задатков: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1C6A53">
        <w:rPr>
          <w:rFonts w:eastAsiaTheme="minorHAnsi"/>
          <w:sz w:val="24"/>
          <w:szCs w:val="24"/>
        </w:rPr>
        <w:t xml:space="preserve">Получатель: </w:t>
      </w:r>
      <w:r w:rsidR="009D3E3E" w:rsidRPr="001C6A53">
        <w:rPr>
          <w:sz w:val="24"/>
          <w:szCs w:val="24"/>
        </w:rPr>
        <w:t>ООО «</w:t>
      </w:r>
      <w:proofErr w:type="spellStart"/>
      <w:r w:rsidR="009D3E3E" w:rsidRPr="001C6A53">
        <w:rPr>
          <w:sz w:val="24"/>
          <w:szCs w:val="24"/>
        </w:rPr>
        <w:t>Витон</w:t>
      </w:r>
      <w:proofErr w:type="spellEnd"/>
      <w:r w:rsidR="009D3E3E" w:rsidRPr="001C6A53">
        <w:rPr>
          <w:sz w:val="24"/>
          <w:szCs w:val="24"/>
        </w:rPr>
        <w:t xml:space="preserve">», ИНН 2508033419, КПП 250801001, Дальневосточный банк ПАО Сбербанк, г. Хабаровск, </w:t>
      </w:r>
      <w:proofErr w:type="gramStart"/>
      <w:r w:rsidR="009D3E3E" w:rsidRPr="001C6A53">
        <w:rPr>
          <w:sz w:val="24"/>
          <w:szCs w:val="24"/>
        </w:rPr>
        <w:t>р</w:t>
      </w:r>
      <w:proofErr w:type="gramEnd"/>
      <w:r w:rsidR="009D3E3E" w:rsidRPr="001C6A53">
        <w:rPr>
          <w:sz w:val="24"/>
          <w:szCs w:val="24"/>
        </w:rPr>
        <w:t>/с 40702810050000019218, БИК 040813608, к/с 30101810600000000608.</w:t>
      </w:r>
    </w:p>
    <w:p w:rsidR="00DD7843" w:rsidRPr="001C6A53" w:rsidRDefault="00DD7843" w:rsidP="00DD784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2.1.2.</w:t>
      </w:r>
      <w:r w:rsidR="009D3E3E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В течение пяти дней </w:t>
      </w:r>
      <w:proofErr w:type="gramStart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>с даты подписания</w:t>
      </w:r>
      <w:proofErr w:type="gramEnd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протокола о результатах торгов конкурсный управляющий направляет победителю предложение заключить договор </w:t>
      </w:r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купли-продажи с приложением проекта договора. В течение 5 дней </w:t>
      </w:r>
      <w:proofErr w:type="gramStart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>с даты</w:t>
      </w:r>
      <w:proofErr w:type="gramEnd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его получения победитель обязан подписать договор и оплатить цену продажи в течение 30 дней с даты подписания договора. Победитель обязан обеспечить передачу договора купли-продажи конкурсному управляющему не позднее одного рабочего дня, следующего за последним днем срока подписания договора купли-продажи.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П</w:t>
      </w:r>
      <w:r w:rsidRPr="001C6A53">
        <w:rPr>
          <w:rFonts w:ascii="Times New Roman" w:hAnsi="Times New Roman" w:cs="Times New Roman"/>
          <w:sz w:val="24"/>
          <w:szCs w:val="24"/>
        </w:rPr>
        <w:t>еречисленный задаток засчитывается в счет оплаты по договору купли-продажи.</w:t>
      </w:r>
    </w:p>
    <w:p w:rsidR="00DD7843" w:rsidRPr="001C6A53" w:rsidRDefault="00DD7843" w:rsidP="00DD7843">
      <w:pPr>
        <w:ind w:firstLine="567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1C6A53">
        <w:rPr>
          <w:snapToGrid w:val="0"/>
          <w:sz w:val="24"/>
          <w:szCs w:val="24"/>
        </w:rPr>
        <w:t xml:space="preserve">. 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2.2.1.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на счет указанный в заявке Заявителя.</w:t>
      </w:r>
      <w:r w:rsidR="001C6A53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1C6A53" w:rsidRPr="001C6A53">
        <w:rPr>
          <w:rFonts w:ascii="Times New Roman" w:hAnsi="Times New Roman" w:cs="Times New Roman"/>
          <w:spacing w:val="-6"/>
          <w:sz w:val="24"/>
          <w:szCs w:val="24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 xml:space="preserve">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принятия такого решения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</w:t>
      </w:r>
      <w:r w:rsidR="00022333" w:rsidRPr="001C6A53">
        <w:rPr>
          <w:rFonts w:ascii="Times New Roman" w:hAnsi="Times New Roman" w:cs="Times New Roman"/>
          <w:sz w:val="24"/>
          <w:szCs w:val="24"/>
        </w:rPr>
        <w:t>ь задаток в срок не позднее 5 (п</w:t>
      </w:r>
      <w:r w:rsidRPr="001C6A53">
        <w:rPr>
          <w:rFonts w:ascii="Times New Roman" w:hAnsi="Times New Roman" w:cs="Times New Roman"/>
          <w:sz w:val="24"/>
          <w:szCs w:val="24"/>
        </w:rPr>
        <w:t xml:space="preserve">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(опубликования) Протокола о результатах проведения торгов на счет, указанный Заявителем.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z w:val="24"/>
          <w:szCs w:val="24"/>
        </w:rPr>
        <w:t xml:space="preserve">2.2.5. </w:t>
      </w:r>
      <w:r w:rsidRPr="001C6A53">
        <w:rPr>
          <w:spacing w:val="-6"/>
          <w:sz w:val="24"/>
          <w:szCs w:val="24"/>
        </w:rPr>
        <w:t>Внесенный задаток не возвращается победителю торгов в случае, если победитель торгов: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подпишет в установленный срок протокол об итогах торгов либо не подпишет в установленный срок договор (договоры) купли - продажи имущества;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</w:p>
    <w:p w:rsidR="0014084B" w:rsidRPr="001C6A53" w:rsidRDefault="0014084B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14084B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14084B" w:rsidRPr="001C6A53" w:rsidRDefault="0014084B" w:rsidP="0014084B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C6A5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C6A5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  <w:r w:rsidRPr="001C6A53">
        <w:rPr>
          <w:b/>
          <w:bCs/>
          <w:sz w:val="24"/>
          <w:szCs w:val="24"/>
        </w:rPr>
        <w:t>5.  АДРЕСА И РЕКВИЗИТЫ СТОРОН</w:t>
      </w: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DD7843" w:rsidRPr="001C6A53" w:rsidTr="00B33A01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ИНН/КПП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14084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14084B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1C6A53">
              <w:rPr>
                <w:sz w:val="24"/>
                <w:szCs w:val="24"/>
                <w:lang w:eastAsia="en-US"/>
              </w:rPr>
              <w:lastRenderedPageBreak/>
              <w:t>Р</w:t>
            </w:r>
            <w:proofErr w:type="gramEnd"/>
            <w:r w:rsidRPr="001C6A53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315900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315900">
        <w:trPr>
          <w:cantSplit/>
          <w:trHeight w:val="565"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К/с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БИК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14084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</w:t>
            </w:r>
            <w:r w:rsidR="0014084B" w:rsidRPr="001C6A53">
              <w:rPr>
                <w:b/>
                <w:sz w:val="24"/>
                <w:szCs w:val="24"/>
                <w:lang w:eastAsia="en-US"/>
              </w:rPr>
              <w:t>Натюшин Ф.Ю.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D7843" w:rsidRPr="00731824" w:rsidRDefault="00DD7843" w:rsidP="00DD7843">
      <w:pPr>
        <w:rPr>
          <w:sz w:val="2"/>
          <w:szCs w:val="2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  <w:bookmarkStart w:id="0" w:name="_GoBack"/>
      <w:bookmarkEnd w:id="0"/>
    </w:p>
    <w:sectPr w:rsidR="00A92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333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4FF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C6A53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4DF1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6A66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0E2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3E3E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1347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29A3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97976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44"/>
    <w:rsid w:val="00C5600C"/>
    <w:rsid w:val="00C566CA"/>
    <w:rsid w:val="00C609B4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6F40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0026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9</cp:revision>
  <cp:lastPrinted>2017-08-07T05:40:00Z</cp:lastPrinted>
  <dcterms:created xsi:type="dcterms:W3CDTF">2017-12-15T08:27:00Z</dcterms:created>
  <dcterms:modified xsi:type="dcterms:W3CDTF">2018-12-10T04:26:00Z</dcterms:modified>
</cp:coreProperties>
</file>